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A1" w:rsidRDefault="00FD26E9">
      <w:pPr>
        <w:ind w:firstLine="720"/>
        <w:rPr>
          <w:rStyle w:val="None"/>
          <w:rFonts w:ascii="Garamond" w:eastAsia="Garamond" w:hAnsi="Garamond" w:cs="Garamond"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-144143</wp:posOffset>
            </wp:positionH>
            <wp:positionV relativeFrom="line">
              <wp:posOffset>-142873</wp:posOffset>
            </wp:positionV>
            <wp:extent cx="2142490" cy="699770"/>
            <wp:effectExtent l="0" t="0" r="0" b="0"/>
            <wp:wrapSquare wrapText="bothSides" distT="57150" distB="57150" distL="57150" distR="57150"/>
            <wp:docPr id="1073741825" name="officeArt object" descr="E:\Pre-Planning\Get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:\Pre-Planning\GetImage.png" descr="E:\Pre-Planning\Get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699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Garamond" w:hAnsi="Garamond"/>
          <w:sz w:val="32"/>
          <w:szCs w:val="32"/>
        </w:rPr>
        <w:t>Pace High School</w:t>
      </w:r>
    </w:p>
    <w:p w:rsidR="00C540A1" w:rsidRDefault="007229AC">
      <w:pPr>
        <w:ind w:firstLine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SAC Agenda – August 30</w:t>
      </w:r>
      <w:r w:rsidR="00927524">
        <w:rPr>
          <w:rStyle w:val="None"/>
          <w:rFonts w:ascii="Calibri" w:eastAsia="Calibri" w:hAnsi="Calibri" w:cs="Calibri"/>
          <w:b/>
          <w:bCs/>
          <w:sz w:val="22"/>
          <w:szCs w:val="22"/>
        </w:rPr>
        <w:t>-2018</w:t>
      </w:r>
      <w:bookmarkStart w:id="0" w:name="_GoBack"/>
      <w:bookmarkEnd w:id="0"/>
      <w:r w:rsidR="00FD26E9">
        <w:rPr>
          <w:rStyle w:val="None"/>
          <w:rFonts w:ascii="Calibri" w:eastAsia="Calibri" w:hAnsi="Calibri" w:cs="Calibri"/>
          <w:b/>
          <w:bCs/>
          <w:sz w:val="22"/>
          <w:szCs w:val="22"/>
          <w:u w:val="single"/>
        </w:rPr>
        <w:t xml:space="preserve"> @ 8:00 am, Admin. Conference Rm</w:t>
      </w:r>
      <w:r w:rsidR="00FD26E9">
        <w:rPr>
          <w:rStyle w:val="None"/>
          <w:rFonts w:ascii="Calibri" w:eastAsia="Calibri" w:hAnsi="Calibri" w:cs="Calibri"/>
          <w:sz w:val="22"/>
          <w:szCs w:val="22"/>
        </w:rPr>
        <w:t>.</w:t>
      </w:r>
    </w:p>
    <w:p w:rsidR="00C540A1" w:rsidRDefault="00C540A1">
      <w:pPr>
        <w:ind w:firstLine="720"/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rPr>
          <w:rStyle w:val="None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-166369</wp:posOffset>
                </wp:positionH>
                <wp:positionV relativeFrom="line">
                  <wp:posOffset>55880</wp:posOffset>
                </wp:positionV>
                <wp:extent cx="6949441" cy="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9441" cy="0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96969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43728" id="officeArt object" o:spid="_x0000_s1026" alt="officeArt object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13.1pt,4.4pt" to="534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" strokecolor="#969696" strokeweight="4pt">
                <w10:wrap anchory="line"/>
              </v:line>
            </w:pict>
          </mc:Fallback>
        </mc:AlternateContent>
      </w:r>
    </w:p>
    <w:p w:rsidR="00C540A1" w:rsidRDefault="00C540A1">
      <w:pPr>
        <w:rPr>
          <w:rStyle w:val="None"/>
          <w:b/>
          <w:bCs/>
        </w:rPr>
      </w:pPr>
    </w:p>
    <w:p w:rsidR="00C540A1" w:rsidRDefault="00C540A1">
      <w:pPr>
        <w:rPr>
          <w:rStyle w:val="None"/>
          <w:b/>
          <w:bCs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rPr>
          <w:rStyle w:val="None"/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Style w:val="None"/>
          <w:rFonts w:ascii="Trebuchet MS" w:hAnsi="Trebuchet MS"/>
          <w:b/>
          <w:bCs/>
          <w:sz w:val="22"/>
          <w:szCs w:val="22"/>
        </w:rPr>
        <w:t>Attendance:</w:t>
      </w:r>
    </w:p>
    <w:p w:rsidR="00C540A1" w:rsidRDefault="00FD26E9">
      <w:pPr>
        <w:rPr>
          <w:rStyle w:val="None"/>
          <w:rFonts w:ascii="Trebuchet MS" w:eastAsia="Trebuchet MS" w:hAnsi="Trebuchet MS" w:cs="Trebuchet MS"/>
          <w:sz w:val="22"/>
          <w:szCs w:val="22"/>
        </w:rPr>
      </w:pPr>
      <w:r>
        <w:rPr>
          <w:rStyle w:val="None"/>
          <w:rFonts w:ascii="Trebuchet MS" w:eastAsia="Trebuchet MS" w:hAnsi="Trebuchet MS" w:cs="Trebuchet MS"/>
          <w:b/>
          <w:bCs/>
          <w:sz w:val="22"/>
          <w:szCs w:val="22"/>
        </w:rPr>
        <w:tab/>
      </w:r>
      <w:r>
        <w:rPr>
          <w:rStyle w:val="None"/>
          <w:rFonts w:ascii="Trebuchet MS" w:hAnsi="Trebuchet MS"/>
          <w:sz w:val="22"/>
          <w:szCs w:val="22"/>
        </w:rPr>
        <w:t xml:space="preserve">Present members- Kelly Bowen, John Taylor, Brandy Strahan, Virginia Holland, Melanie Hadder, </w:t>
      </w:r>
      <w:r>
        <w:rPr>
          <w:rStyle w:val="None"/>
          <w:rFonts w:ascii="Trebuchet MS" w:eastAsia="Trebuchet MS" w:hAnsi="Trebuchet MS" w:cs="Trebuchet MS"/>
          <w:sz w:val="22"/>
          <w:szCs w:val="22"/>
        </w:rPr>
        <w:tab/>
      </w:r>
      <w:r>
        <w:rPr>
          <w:rStyle w:val="None"/>
          <w:rFonts w:ascii="Trebuchet MS" w:eastAsia="Trebuchet MS" w:hAnsi="Trebuchet MS" w:cs="Trebuchet MS"/>
          <w:sz w:val="22"/>
          <w:szCs w:val="22"/>
        </w:rPr>
        <w:tab/>
      </w:r>
      <w:r>
        <w:rPr>
          <w:rStyle w:val="None"/>
          <w:rFonts w:ascii="Trebuchet MS" w:hAnsi="Trebuchet MS"/>
          <w:sz w:val="22"/>
          <w:szCs w:val="22"/>
        </w:rPr>
        <w:t>Carl Byrd,</w:t>
      </w:r>
      <w:r w:rsidR="00A10073">
        <w:rPr>
          <w:rStyle w:val="None"/>
          <w:rFonts w:ascii="Trebuchet MS" w:hAnsi="Trebuchet MS"/>
          <w:sz w:val="22"/>
          <w:szCs w:val="22"/>
        </w:rPr>
        <w:t xml:space="preserve"> Susie Cribbs,</w:t>
      </w:r>
      <w:r>
        <w:rPr>
          <w:rStyle w:val="None"/>
          <w:rFonts w:ascii="Trebuchet MS" w:hAnsi="Trebuchet MS"/>
          <w:sz w:val="22"/>
          <w:szCs w:val="22"/>
        </w:rPr>
        <w:t xml:space="preserve"> Mary Claire Griffith</w:t>
      </w:r>
    </w:p>
    <w:p w:rsidR="00C540A1" w:rsidRDefault="00FD26E9">
      <w:pPr>
        <w:rPr>
          <w:rStyle w:val="None"/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Style w:val="None"/>
          <w:rFonts w:ascii="Trebuchet MS" w:eastAsia="Trebuchet MS" w:hAnsi="Trebuchet MS" w:cs="Trebuchet MS"/>
          <w:sz w:val="22"/>
          <w:szCs w:val="22"/>
        </w:rPr>
        <w:tab/>
      </w:r>
      <w:r>
        <w:rPr>
          <w:rStyle w:val="None"/>
          <w:rFonts w:ascii="Trebuchet MS" w:hAnsi="Trebuchet MS"/>
          <w:sz w:val="22"/>
          <w:szCs w:val="22"/>
        </w:rPr>
        <w:t xml:space="preserve">Present administrators- Stephen Shell, Colleen Starr, Dustin Gray, Joey Goodwin </w:t>
      </w:r>
    </w:p>
    <w:p w:rsidR="00F572DD" w:rsidRPr="00F572DD" w:rsidRDefault="00F572DD" w:rsidP="00F572DD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Mr. Shell called the meeting to order at 8:10</w:t>
      </w:r>
      <w:proofErr w:type="gramStart"/>
      <w:r>
        <w:rPr>
          <w:rStyle w:val="None"/>
          <w:rFonts w:ascii="Calibri" w:eastAsia="Calibri" w:hAnsi="Calibri" w:cs="Calibri"/>
          <w:sz w:val="22"/>
          <w:szCs w:val="22"/>
        </w:rPr>
        <w:t>.</w:t>
      </w:r>
      <w:r w:rsidR="00E46DF4">
        <w:rPr>
          <w:rStyle w:val="None"/>
          <w:rFonts w:ascii="Calibri" w:eastAsia="Calibri" w:hAnsi="Calibri" w:cs="Calibri"/>
          <w:sz w:val="22"/>
          <w:szCs w:val="22"/>
        </w:rPr>
        <w:t xml:space="preserve">  Minutes</w:t>
      </w:r>
      <w:proofErr w:type="gramEnd"/>
      <w:r w:rsidR="00E46DF4">
        <w:rPr>
          <w:rStyle w:val="None"/>
          <w:rFonts w:ascii="Calibri" w:eastAsia="Calibri" w:hAnsi="Calibri" w:cs="Calibri"/>
          <w:sz w:val="22"/>
          <w:szCs w:val="22"/>
        </w:rPr>
        <w:t xml:space="preserve"> were recorded by Mary Claire Griffith.</w:t>
      </w:r>
    </w:p>
    <w:p w:rsidR="00C540A1" w:rsidRDefault="00F572DD">
      <w:pPr>
        <w:rPr>
          <w:rStyle w:val="None"/>
          <w:rFonts w:ascii="Calibri" w:eastAsia="Calibri" w:hAnsi="Calibri" w:cs="Calibri"/>
          <w:sz w:val="22"/>
          <w:szCs w:val="22"/>
        </w:rPr>
      </w:pPr>
      <w:r w:rsidRPr="00F572DD">
        <w:rPr>
          <w:rStyle w:val="None"/>
          <w:rFonts w:ascii="Calibri" w:eastAsia="Calibri" w:hAnsi="Calibri" w:cs="Calibri"/>
          <w:sz w:val="22"/>
          <w:szCs w:val="22"/>
        </w:rPr>
        <w:t>Members were introduced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and the role of SAC members was discussed.  Mrs. Starr, explained general information regarding School Advisory Council function and governance.</w:t>
      </w:r>
    </w:p>
    <w:p w:rsidR="00F572DD" w:rsidRPr="00F572DD" w:rsidRDefault="00F572DD">
      <w:pPr>
        <w:rPr>
          <w:rStyle w:val="None"/>
          <w:rFonts w:ascii="Calibri" w:eastAsia="Calibri" w:hAnsi="Calibri" w:cs="Calibri"/>
          <w:bCs/>
          <w:sz w:val="22"/>
          <w:szCs w:val="22"/>
        </w:rPr>
      </w:pPr>
      <w:r w:rsidRPr="00F572DD">
        <w:rPr>
          <w:rStyle w:val="None"/>
          <w:rFonts w:ascii="Calibri" w:eastAsia="Calibri" w:hAnsi="Calibri" w:cs="Calibri"/>
          <w:bCs/>
          <w:sz w:val="22"/>
          <w:szCs w:val="22"/>
        </w:rPr>
        <w:t>This organizational meeting was held primarily to establish a membership and go over general guidelines of SAC responsibilities.  R</w:t>
      </w:r>
      <w:r w:rsidR="001478AE">
        <w:rPr>
          <w:rStyle w:val="None"/>
          <w:rFonts w:ascii="Calibri" w:eastAsia="Calibri" w:hAnsi="Calibri" w:cs="Calibri"/>
          <w:bCs/>
          <w:sz w:val="22"/>
          <w:szCs w:val="22"/>
        </w:rPr>
        <w:t>esources for new SAC members were</w:t>
      </w:r>
      <w:r w:rsidRPr="00F572DD">
        <w:rPr>
          <w:rStyle w:val="None"/>
          <w:rFonts w:ascii="Calibri" w:eastAsia="Calibri" w:hAnsi="Calibri" w:cs="Calibri"/>
          <w:bCs/>
          <w:sz w:val="22"/>
          <w:szCs w:val="22"/>
        </w:rPr>
        <w:t xml:space="preserve"> provided, along with the SPAR report information.  (See resources listed below.)</w:t>
      </w:r>
    </w:p>
    <w:p w:rsidR="00F572DD" w:rsidRDefault="00F572DD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C540A1" w:rsidRDefault="00FD26E9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Old Business:  </w:t>
      </w:r>
      <w:r>
        <w:rPr>
          <w:rStyle w:val="None"/>
          <w:rFonts w:ascii="Calibri" w:eastAsia="Calibri" w:hAnsi="Calibri" w:cs="Calibri"/>
          <w:sz w:val="22"/>
          <w:szCs w:val="22"/>
        </w:rPr>
        <w:t>None</w:t>
      </w:r>
    </w:p>
    <w:p w:rsidR="00C540A1" w:rsidRDefault="00FD26E9"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ab/>
      </w:r>
    </w:p>
    <w:p w:rsidR="00C540A1" w:rsidRDefault="00FD26E9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New Business:</w:t>
      </w:r>
    </w:p>
    <w:p w:rsidR="00C540A1" w:rsidRDefault="00FD26E9" w:rsidP="00FD26E9">
      <w:pPr>
        <w:pStyle w:val="ListParagraph"/>
        <w:numPr>
          <w:ilvl w:val="0"/>
          <w:numId w:val="7"/>
        </w:numPr>
        <w:rPr>
          <w:rStyle w:val="None"/>
          <w:rFonts w:ascii="Calibri" w:eastAsia="Calibri" w:hAnsi="Calibri" w:cs="Calibri"/>
          <w:sz w:val="22"/>
          <w:szCs w:val="22"/>
        </w:rPr>
      </w:pPr>
      <w:r w:rsidRPr="00FD26E9">
        <w:rPr>
          <w:rStyle w:val="None"/>
          <w:rFonts w:ascii="Calibri" w:eastAsia="Calibri" w:hAnsi="Calibri" w:cs="Calibri"/>
          <w:sz w:val="22"/>
          <w:szCs w:val="22"/>
        </w:rPr>
        <w:t xml:space="preserve">Proposed Business/Community member – SAC vote </w:t>
      </w:r>
      <w:r>
        <w:rPr>
          <w:rStyle w:val="None"/>
          <w:rFonts w:ascii="Calibri" w:eastAsia="Calibri" w:hAnsi="Calibri" w:cs="Calibri"/>
          <w:sz w:val="22"/>
          <w:szCs w:val="22"/>
        </w:rPr>
        <w:t>Virginia Holland</w:t>
      </w:r>
    </w:p>
    <w:p w:rsidR="00612B37" w:rsidRPr="00FD26E9" w:rsidRDefault="00612B37" w:rsidP="00612B37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Mr. Shell presented his nomination and told committee members about Ms. Holland.  A motion was made by Kelly Bowen to accept the nomination.  Susie Cribbs seconded, and the vote was unanimous to add Ms. Holland as a Business/Community member for the 2018-19 SAC.</w:t>
      </w:r>
    </w:p>
    <w:p w:rsidR="00FD26E9" w:rsidRDefault="00FD26E9" w:rsidP="00FD26E9">
      <w:pPr>
        <w:pStyle w:val="ListParagraph"/>
        <w:numPr>
          <w:ilvl w:val="0"/>
          <w:numId w:val="7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Election of Officers </w:t>
      </w:r>
    </w:p>
    <w:p w:rsidR="00612B37" w:rsidRDefault="00612B37" w:rsidP="00612B37">
      <w:pPr>
        <w:pStyle w:val="ListParagraph"/>
        <w:numPr>
          <w:ilvl w:val="0"/>
          <w:numId w:val="8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Chairperson:  Mr. Shell opened the floor for nominations for Chairperson. Susie Cribbs nominated Kelly Bowen.  She agreed to be considered as chairperson, and the motion was seconded by Mr. Shell.  The vote 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by show of hands </w:t>
      </w:r>
      <w:r>
        <w:rPr>
          <w:rStyle w:val="None"/>
          <w:rFonts w:ascii="Calibri" w:eastAsia="Calibri" w:hAnsi="Calibri" w:cs="Calibri"/>
          <w:sz w:val="22"/>
          <w:szCs w:val="22"/>
        </w:rPr>
        <w:t>was unanimous, so the motion carried.</w:t>
      </w:r>
    </w:p>
    <w:p w:rsidR="00612B37" w:rsidRDefault="00612B37" w:rsidP="00612B37">
      <w:pPr>
        <w:pStyle w:val="ListParagraph"/>
        <w:numPr>
          <w:ilvl w:val="0"/>
          <w:numId w:val="8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Vice-Chairperson:  Carl Byrd volunteered his name for consideration as the Vice-Chairperson.  Kelly Bowen made a motion to nominate Mr. Byrd, and the motion was seconded by Susie Cribbs.</w:t>
      </w:r>
    </w:p>
    <w:p w:rsidR="00612B37" w:rsidRDefault="00612B37" w:rsidP="00612B37">
      <w:pPr>
        <w:pStyle w:val="ListParagraph"/>
        <w:numPr>
          <w:ilvl w:val="0"/>
          <w:numId w:val="8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Secretary:  According to the By-laws, the student representative will serve as secretary.</w:t>
      </w:r>
    </w:p>
    <w:p w:rsidR="00FD26E9" w:rsidRDefault="00FD26E9" w:rsidP="00FD26E9">
      <w:pPr>
        <w:pStyle w:val="ListParagraph"/>
        <w:numPr>
          <w:ilvl w:val="0"/>
          <w:numId w:val="7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Bylaws Review</w:t>
      </w:r>
    </w:p>
    <w:p w:rsidR="00612B37" w:rsidRDefault="00F572DD" w:rsidP="00612B37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Discussion on the By-laws was postponed until the next meeting so that members would have time to review current By-laws.</w:t>
      </w:r>
    </w:p>
    <w:p w:rsidR="00FD26E9" w:rsidRDefault="00FD26E9" w:rsidP="00FD26E9">
      <w:pPr>
        <w:pStyle w:val="ListParagraph"/>
        <w:numPr>
          <w:ilvl w:val="0"/>
          <w:numId w:val="7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Meeting Schedule</w:t>
      </w:r>
      <w:r w:rsidR="00612B37">
        <w:rPr>
          <w:rStyle w:val="None"/>
          <w:rFonts w:ascii="Calibri" w:eastAsia="Calibri" w:hAnsi="Calibri" w:cs="Calibri"/>
          <w:sz w:val="22"/>
          <w:szCs w:val="22"/>
        </w:rPr>
        <w:t xml:space="preserve"> </w:t>
      </w:r>
    </w:p>
    <w:p w:rsidR="00C540A1" w:rsidRDefault="00FD26E9" w:rsidP="00612B37">
      <w:pPr>
        <w:ind w:left="36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A motion to </w:t>
      </w:r>
      <w:r w:rsidR="00A10073">
        <w:rPr>
          <w:rStyle w:val="None"/>
          <w:rFonts w:ascii="Calibri" w:eastAsia="Calibri" w:hAnsi="Calibri" w:cs="Calibri"/>
          <w:sz w:val="22"/>
          <w:szCs w:val="22"/>
        </w:rPr>
        <w:t xml:space="preserve">make SAC meetings on Wednesdays at 8 a.m. </w:t>
      </w:r>
      <w:r>
        <w:rPr>
          <w:rStyle w:val="None"/>
          <w:rFonts w:ascii="Calibri" w:eastAsia="Calibri" w:hAnsi="Calibri" w:cs="Calibri"/>
          <w:sz w:val="22"/>
          <w:szCs w:val="22"/>
        </w:rPr>
        <w:t>was made by Virginia Holland</w:t>
      </w:r>
      <w:r w:rsidR="00A10073">
        <w:rPr>
          <w:rStyle w:val="None"/>
          <w:rFonts w:ascii="Calibri" w:eastAsia="Calibri" w:hAnsi="Calibri" w:cs="Calibri"/>
          <w:sz w:val="22"/>
          <w:szCs w:val="22"/>
        </w:rPr>
        <w:t xml:space="preserve"> with a second by Susie Cribbs</w:t>
      </w:r>
      <w:r>
        <w:rPr>
          <w:rStyle w:val="None"/>
          <w:rFonts w:ascii="Calibri" w:eastAsia="Calibri" w:hAnsi="Calibri" w:cs="Calibri"/>
          <w:sz w:val="22"/>
          <w:szCs w:val="22"/>
        </w:rPr>
        <w:t>.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 The motion carried by unanimous vote through a show of hands.</w:t>
      </w:r>
    </w:p>
    <w:p w:rsidR="00C540A1" w:rsidRDefault="00C540A1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C540A1" w:rsidRDefault="00FD26E9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>Reports</w:t>
      </w:r>
      <w:r>
        <w:rPr>
          <w:rStyle w:val="None"/>
          <w:rFonts w:ascii="Calibri" w:eastAsia="Calibri" w:hAnsi="Calibri" w:cs="Calibri"/>
          <w:sz w:val="22"/>
          <w:szCs w:val="22"/>
        </w:rPr>
        <w:t>:</w:t>
      </w:r>
    </w:p>
    <w:p w:rsidR="00C540A1" w:rsidRDefault="00FD26E9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Principal’s Report – Mr. Shell</w:t>
      </w:r>
    </w:p>
    <w:p w:rsidR="00C540A1" w:rsidRDefault="00A10073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Budget Report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 – Full Report at next meeting</w:t>
      </w:r>
    </w:p>
    <w:p w:rsidR="00C540A1" w:rsidRDefault="00A10073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School Data Review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 – Full report at next meeting</w:t>
      </w:r>
    </w:p>
    <w:p w:rsidR="00A10073" w:rsidRDefault="00A10073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2018-19 SIP Planning – workshop</w:t>
      </w:r>
    </w:p>
    <w:p w:rsidR="00A10073" w:rsidRDefault="00A10073" w:rsidP="00A10073">
      <w:pPr>
        <w:numPr>
          <w:ilvl w:val="2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Next Workshop: Thursday, Sept. 13, 2018 @ 9:30 a.m.</w:t>
      </w:r>
    </w:p>
    <w:p w:rsidR="00A10073" w:rsidRDefault="00674F4F" w:rsidP="00A10073">
      <w:pPr>
        <w:numPr>
          <w:ilvl w:val="2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SIP Vote: Wedne</w:t>
      </w:r>
      <w:r w:rsidR="00A10073">
        <w:rPr>
          <w:rStyle w:val="None"/>
          <w:rFonts w:ascii="Calibri" w:eastAsia="Calibri" w:hAnsi="Calibri" w:cs="Calibri"/>
          <w:sz w:val="22"/>
          <w:szCs w:val="22"/>
        </w:rPr>
        <w:t>sday, Sept. 19, 2018 @ 8:00 a.m.</w:t>
      </w:r>
    </w:p>
    <w:p w:rsidR="00A10073" w:rsidRDefault="00A10073" w:rsidP="00A10073">
      <w:pPr>
        <w:numPr>
          <w:ilvl w:val="2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Due Date: Friday, Sept. 21, 2018</w:t>
      </w:r>
    </w:p>
    <w:p w:rsidR="00C540A1" w:rsidRDefault="00F572DD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Upcoming Dates to Remember were announced.</w:t>
      </w:r>
    </w:p>
    <w:p w:rsidR="00C540A1" w:rsidRDefault="00FD26E9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Student Services Report – 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>Mrs. Star</w:t>
      </w:r>
      <w:r w:rsidR="00A10073">
        <w:rPr>
          <w:rStyle w:val="None"/>
          <w:rFonts w:ascii="Calibri" w:eastAsia="Calibri" w:hAnsi="Calibri" w:cs="Calibri"/>
          <w:sz w:val="22"/>
          <w:szCs w:val="22"/>
        </w:rPr>
        <w:t>r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 (none at this time)</w:t>
      </w:r>
    </w:p>
    <w:p w:rsidR="00A10073" w:rsidRDefault="00A10073" w:rsidP="00A10073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Discipline/ Attendance </w:t>
      </w:r>
    </w:p>
    <w:p w:rsidR="00A10073" w:rsidRDefault="00A10073" w:rsidP="00A10073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MTSS</w:t>
      </w: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Pr="00A10073" w:rsidRDefault="00FD26E9" w:rsidP="00A10073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Guidance Report – Mr. Gray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 (none at this time)</w:t>
      </w:r>
    </w:p>
    <w:p w:rsidR="00C540A1" w:rsidRDefault="00C540A1">
      <w:pPr>
        <w:tabs>
          <w:tab w:val="left" w:pos="720"/>
        </w:tabs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Facilities/Testing  Report – Mr. Goodwin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 xml:space="preserve"> (none at this time)</w:t>
      </w:r>
    </w:p>
    <w:p w:rsidR="00C540A1" w:rsidRDefault="00C540A1">
      <w:pPr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A10073" w:rsidP="00A10073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Student Report 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>(none at this time)</w:t>
      </w:r>
    </w:p>
    <w:p w:rsidR="00A10073" w:rsidRPr="00A10073" w:rsidRDefault="00A10073" w:rsidP="00A10073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 w:rsidP="00A10073">
      <w:pPr>
        <w:numPr>
          <w:ilvl w:val="0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 w:rsidRPr="00A10073">
        <w:rPr>
          <w:rStyle w:val="None"/>
          <w:rFonts w:ascii="Calibri" w:eastAsia="Calibri" w:hAnsi="Calibri" w:cs="Calibri"/>
          <w:sz w:val="22"/>
          <w:szCs w:val="22"/>
        </w:rPr>
        <w:t xml:space="preserve">Faculty Report </w:t>
      </w:r>
      <w:r w:rsidR="00F572DD">
        <w:rPr>
          <w:rStyle w:val="None"/>
          <w:rFonts w:ascii="Calibri" w:eastAsia="Calibri" w:hAnsi="Calibri" w:cs="Calibri"/>
          <w:sz w:val="22"/>
          <w:szCs w:val="22"/>
        </w:rPr>
        <w:t>(none at this time)</w:t>
      </w:r>
    </w:p>
    <w:p w:rsidR="00C540A1" w:rsidRPr="00A10073" w:rsidRDefault="00C540A1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>
        <w:rPr>
          <w:rStyle w:val="None"/>
          <w:rFonts w:ascii="Calibri" w:eastAsia="Calibri" w:hAnsi="Calibri" w:cs="Calibri"/>
          <w:b/>
          <w:bCs/>
          <w:sz w:val="22"/>
          <w:szCs w:val="22"/>
        </w:rPr>
        <w:t xml:space="preserve">Meeting Adjournment:   </w:t>
      </w:r>
    </w:p>
    <w:p w:rsidR="00C540A1" w:rsidRDefault="00A10073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Kelly Bowen</w:t>
      </w:r>
      <w:r w:rsidR="00FD26E9">
        <w:rPr>
          <w:rStyle w:val="None"/>
          <w:rFonts w:ascii="Calibri" w:eastAsia="Calibri" w:hAnsi="Calibri" w:cs="Calibri"/>
          <w:sz w:val="22"/>
          <w:szCs w:val="22"/>
        </w:rPr>
        <w:t xml:space="preserve"> motioned to adjourn the meeting and a second was made by </w:t>
      </w:r>
      <w:r>
        <w:rPr>
          <w:rStyle w:val="None"/>
          <w:rFonts w:ascii="Calibri" w:eastAsia="Calibri" w:hAnsi="Calibri" w:cs="Calibri"/>
          <w:sz w:val="22"/>
          <w:szCs w:val="22"/>
        </w:rPr>
        <w:t>Mary Claire Griffith</w:t>
      </w:r>
      <w:r w:rsidR="00FD26E9">
        <w:rPr>
          <w:rStyle w:val="None"/>
          <w:rFonts w:ascii="Calibri" w:eastAsia="Calibri" w:hAnsi="Calibri" w:cs="Calibri"/>
          <w:sz w:val="22"/>
          <w:szCs w:val="22"/>
        </w:rPr>
        <w:t>. The meeting ad</w:t>
      </w:r>
      <w:r>
        <w:rPr>
          <w:rStyle w:val="None"/>
          <w:rFonts w:ascii="Calibri" w:eastAsia="Calibri" w:hAnsi="Calibri" w:cs="Calibri"/>
          <w:sz w:val="22"/>
          <w:szCs w:val="22"/>
        </w:rPr>
        <w:t>journed at 9:05</w:t>
      </w:r>
      <w:r w:rsidR="00FD26E9">
        <w:rPr>
          <w:rStyle w:val="None"/>
          <w:rFonts w:ascii="Calibri" w:eastAsia="Calibri" w:hAnsi="Calibri" w:cs="Calibri"/>
          <w:sz w:val="22"/>
          <w:szCs w:val="22"/>
        </w:rPr>
        <w:t>.</w:t>
      </w: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Resources for SAC members</w:t>
      </w:r>
    </w:p>
    <w:p w:rsidR="00C540A1" w:rsidRDefault="00C540A1">
      <w:pPr>
        <w:pStyle w:val="ListParagraph"/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 School, District, and State Public Accountability Reports (including SPAR) available at the following:</w:t>
      </w:r>
    </w:p>
    <w:p w:rsidR="00C540A1" w:rsidRDefault="00927524">
      <w:pPr>
        <w:numPr>
          <w:ilvl w:val="2"/>
          <w:numId w:val="4"/>
        </w:numPr>
        <w:rPr>
          <w:rFonts w:ascii="Calibri" w:eastAsia="Calibri" w:hAnsi="Calibri" w:cs="Calibri"/>
          <w:sz w:val="22"/>
          <w:szCs w:val="22"/>
        </w:rPr>
      </w:pPr>
      <w:hyperlink r:id="rId8" w:history="1">
        <w:r w:rsidR="00FD26E9">
          <w:rPr>
            <w:rStyle w:val="Hyperlink1"/>
            <w:rFonts w:ascii="Calibri" w:eastAsia="Calibri" w:hAnsi="Calibri" w:cs="Calibri"/>
            <w:sz w:val="22"/>
            <w:szCs w:val="22"/>
          </w:rPr>
          <w:t>http://doeweb-prd.doe.state.fl.us/eds/nclbspar/</w:t>
        </w:r>
      </w:hyperlink>
    </w:p>
    <w:p w:rsidR="00C540A1" w:rsidRDefault="00927524">
      <w:pPr>
        <w:numPr>
          <w:ilvl w:val="2"/>
          <w:numId w:val="4"/>
        </w:numPr>
        <w:rPr>
          <w:rFonts w:ascii="Calibri" w:eastAsia="Calibri" w:hAnsi="Calibri" w:cs="Calibri"/>
          <w:sz w:val="22"/>
          <w:szCs w:val="22"/>
        </w:rPr>
      </w:pPr>
      <w:hyperlink r:id="rId9" w:history="1">
        <w:r w:rsidR="00FD26E9">
          <w:rPr>
            <w:rStyle w:val="Hyperlink1"/>
            <w:rFonts w:ascii="Calibri" w:eastAsia="Calibri" w:hAnsi="Calibri" w:cs="Calibri"/>
            <w:sz w:val="22"/>
            <w:szCs w:val="22"/>
          </w:rPr>
          <w:t>http://schoolgrades.fldoe.org</w:t>
        </w:r>
      </w:hyperlink>
    </w:p>
    <w:p w:rsidR="00C540A1" w:rsidRDefault="00C540A1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Florida State Statute   </w:t>
      </w:r>
      <w:hyperlink r:id="rId10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http://www.leg.state.fl.us/Statutes/index.cfm?mode=View%20Statutes&amp;SubMenu=1&amp;App_mode=Display_Statute&amp;Search_String=1001.452&amp;URL=1000-1099/1001/Sections/1001.452.html</w:t>
        </w:r>
      </w:hyperlink>
    </w:p>
    <w:p w:rsidR="00C540A1" w:rsidRDefault="00C540A1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Santa Rosa School Board Policy 2.30   </w:t>
      </w:r>
      <w:hyperlink r:id="rId11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https://sites.santarosa.k12.fl.us/policy/policy2_30.pdf</w:t>
        </w:r>
      </w:hyperlink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The Florida Sunshine Law:    </w:t>
      </w:r>
      <w:hyperlink r:id="rId12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http://myfloridalegal.com/pages.nsf/Main/321B47083D80C4CD8525791B006A54E3</w:t>
        </w:r>
      </w:hyperlink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Robert’s Rules of Order:   </w:t>
      </w:r>
      <w:hyperlink r:id="rId13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http://www.rulesonline.com/</w:t>
        </w:r>
      </w:hyperlink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Florida School Advisory Councils   </w:t>
      </w:r>
      <w:hyperlink r:id="rId14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http://florida-family.net/SAC/</w:t>
        </w:r>
      </w:hyperlink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SAC training for Council members via </w:t>
      </w:r>
      <w:hyperlink r:id="rId15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http://florida-family.net/SAC/training.htm</w:t>
        </w:r>
      </w:hyperlink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School Advisory Councils:  Frequently Asked Questions.Pdf</w:t>
      </w:r>
    </w:p>
    <w:p w:rsidR="00C540A1" w:rsidRDefault="00FD26E9">
      <w:pPr>
        <w:numPr>
          <w:ilvl w:val="1"/>
          <w:numId w:val="4"/>
        </w:numPr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 xml:space="preserve">Schedule of Meetings/Meeting Minutes and Agendas    </w:t>
      </w:r>
      <w:hyperlink r:id="rId16" w:history="1">
        <w:r>
          <w:rPr>
            <w:rStyle w:val="Hyperlink1"/>
            <w:rFonts w:ascii="Calibri" w:eastAsia="Calibri" w:hAnsi="Calibri" w:cs="Calibri"/>
            <w:sz w:val="22"/>
            <w:szCs w:val="22"/>
          </w:rPr>
          <w:t>https://www.santarosa.k12.fl.us/</w:t>
        </w:r>
      </w:hyperlink>
    </w:p>
    <w:p w:rsidR="00C540A1" w:rsidRDefault="00C540A1">
      <w:pPr>
        <w:ind w:left="1440"/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>
      <w:pPr>
        <w:rPr>
          <w:rStyle w:val="None"/>
          <w:rFonts w:ascii="Calibri" w:eastAsia="Calibri" w:hAnsi="Calibri" w:cs="Calibri"/>
          <w:sz w:val="22"/>
          <w:szCs w:val="22"/>
        </w:rPr>
      </w:pPr>
    </w:p>
    <w:p w:rsidR="00C540A1" w:rsidRDefault="00C540A1"/>
    <w:sectPr w:rsidR="00C540A1">
      <w:headerReference w:type="default" r:id="rId17"/>
      <w:footerReference w:type="default" r:id="rId18"/>
      <w:pgSz w:w="12240" w:h="15840"/>
      <w:pgMar w:top="720" w:right="864" w:bottom="1440" w:left="864" w:header="187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073" w:rsidRDefault="00A10073">
      <w:r>
        <w:separator/>
      </w:r>
    </w:p>
  </w:endnote>
  <w:endnote w:type="continuationSeparator" w:id="0">
    <w:p w:rsidR="00A10073" w:rsidRDefault="00A1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73" w:rsidRDefault="00A10073">
    <w:pPr>
      <w:pStyle w:val="Footer"/>
    </w:pPr>
    <w:r>
      <w:t>_________________________________________________________________________________________________________</w:t>
    </w:r>
  </w:p>
  <w:p w:rsidR="00A10073" w:rsidRDefault="00A10073">
    <w:pPr>
      <w:pStyle w:val="Footer"/>
      <w:jc w:val="center"/>
      <w:rPr>
        <w:rFonts w:ascii="Calibri" w:eastAsia="Calibri" w:hAnsi="Calibri" w:cs="Calibri"/>
        <w:b/>
        <w:bCs/>
        <w:i/>
        <w:iCs/>
      </w:rPr>
    </w:pPr>
    <w:r>
      <w:rPr>
        <w:rFonts w:ascii="Calibri" w:eastAsia="Calibri" w:hAnsi="Calibri" w:cs="Calibri"/>
        <w:b/>
        <w:bCs/>
        <w:i/>
        <w:iCs/>
      </w:rPr>
      <w:t>Our mission at Pace High is to provide all students with quality instruction while stressing the importance of respecting others, sharing responsibility, and embracing the concept of lifelong learning.</w:t>
    </w:r>
  </w:p>
  <w:p w:rsidR="00A10073" w:rsidRDefault="00A10073">
    <w:pPr>
      <w:pStyle w:val="Footer"/>
      <w:rPr>
        <w:rFonts w:ascii="Calibri" w:eastAsia="Calibri" w:hAnsi="Calibri" w:cs="Calibri"/>
      </w:rPr>
    </w:pPr>
  </w:p>
  <w:p w:rsidR="00A10073" w:rsidRDefault="00A10073">
    <w:pPr>
      <w:pStyle w:val="Footer"/>
      <w:jc w:val="center"/>
    </w:pPr>
    <w:r>
      <w:rPr>
        <w:rFonts w:ascii="Calibri" w:eastAsia="Calibri" w:hAnsi="Calibri" w:cs="Calibri"/>
      </w:rPr>
      <w:t xml:space="preserve">Pace High School: 4065 Norris Road, Pace, FL 32571; (850) 995-3600; (850)995-3620 FAX; </w:t>
    </w:r>
    <w:hyperlink r:id="rId1" w:history="1">
      <w:r>
        <w:rPr>
          <w:rStyle w:val="Hyperlink0"/>
        </w:rPr>
        <w:t>https://www.santarosa.k12.fl.us/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073" w:rsidRDefault="00A10073">
      <w:r>
        <w:separator/>
      </w:r>
    </w:p>
  </w:footnote>
  <w:footnote w:type="continuationSeparator" w:id="0">
    <w:p w:rsidR="00A10073" w:rsidRDefault="00A1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073" w:rsidRDefault="00A1007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9B"/>
    <w:multiLevelType w:val="hybridMultilevel"/>
    <w:tmpl w:val="5FA01592"/>
    <w:numStyleLink w:val="ImportedStyle3"/>
  </w:abstractNum>
  <w:abstractNum w:abstractNumId="1" w15:restartNumberingAfterBreak="0">
    <w:nsid w:val="0447532A"/>
    <w:multiLevelType w:val="hybridMultilevel"/>
    <w:tmpl w:val="8C4CB2B8"/>
    <w:styleLink w:val="Bullets"/>
    <w:lvl w:ilvl="0" w:tplc="C228F452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AA8DB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921C46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AA6D72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442674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2EABD0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EA9118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9E2E94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40986C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F96F22"/>
    <w:multiLevelType w:val="hybridMultilevel"/>
    <w:tmpl w:val="8E108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11600"/>
    <w:multiLevelType w:val="hybridMultilevel"/>
    <w:tmpl w:val="5FA01592"/>
    <w:styleLink w:val="ImportedStyle3"/>
    <w:lvl w:ilvl="0" w:tplc="EA100A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2CA8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DC8ECA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C81E2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9604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74918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7CC6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AE8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1244CC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22A0F8A"/>
    <w:multiLevelType w:val="hybridMultilevel"/>
    <w:tmpl w:val="7D64C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DD15A2"/>
    <w:multiLevelType w:val="hybridMultilevel"/>
    <w:tmpl w:val="8C4CB2B8"/>
    <w:numStyleLink w:val="Bullets"/>
  </w:abstractNum>
  <w:abstractNum w:abstractNumId="6" w15:restartNumberingAfterBreak="0">
    <w:nsid w:val="62B22302"/>
    <w:multiLevelType w:val="hybridMultilevel"/>
    <w:tmpl w:val="792AE09E"/>
    <w:lvl w:ilvl="0" w:tplc="9A0C568C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AC709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545DA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1EE08E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FE2D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9BA988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C2525A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6AAB3D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8609D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0"/>
    <w:lvlOverride w:ilvl="0">
      <w:lvl w:ilvl="0" w:tplc="A838F8C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C036E6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CAB6BA">
        <w:start w:val="1"/>
        <w:numFmt w:val="lowerRoman"/>
        <w:lvlText w:val="%3."/>
        <w:lvlJc w:val="left"/>
        <w:pPr>
          <w:tabs>
            <w:tab w:val="left" w:pos="720"/>
          </w:tabs>
          <w:ind w:left="2225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8AB5C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9EE6A6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AC7C56">
        <w:start w:val="1"/>
        <w:numFmt w:val="lowerRoman"/>
        <w:lvlText w:val="%6."/>
        <w:lvlJc w:val="left"/>
        <w:pPr>
          <w:tabs>
            <w:tab w:val="left" w:pos="720"/>
          </w:tabs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34BFEE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DEC8E6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ECE01E">
        <w:start w:val="1"/>
        <w:numFmt w:val="lowerRoman"/>
        <w:lvlText w:val="%9."/>
        <w:lvlJc w:val="left"/>
        <w:pPr>
          <w:tabs>
            <w:tab w:val="left" w:pos="720"/>
          </w:tabs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0A1"/>
    <w:rsid w:val="001478AE"/>
    <w:rsid w:val="004B768A"/>
    <w:rsid w:val="00612B37"/>
    <w:rsid w:val="00674F4F"/>
    <w:rsid w:val="007229AC"/>
    <w:rsid w:val="00927524"/>
    <w:rsid w:val="00A10073"/>
    <w:rsid w:val="00A43354"/>
    <w:rsid w:val="00AE57AF"/>
    <w:rsid w:val="00C540A1"/>
    <w:rsid w:val="00E46DF4"/>
    <w:rsid w:val="00EF52B0"/>
    <w:rsid w:val="00F572DD"/>
    <w:rsid w:val="00FD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3B49A"/>
  <w15:docId w15:val="{541747B0-7A43-4946-82AD-FCFC93E2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18"/>
      <w:szCs w:val="1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18"/>
      <w:szCs w:val="18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18"/>
      <w:szCs w:val="18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563C1"/>
      <w:u w:val="single" w:color="0563C1"/>
      <w:lang w:val="en-US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pPr>
      <w:ind w:left="720"/>
    </w:pPr>
    <w:rPr>
      <w:rFonts w:ascii="Arial" w:eastAsia="Arial" w:hAnsi="Arial" w:cs="Arial"/>
      <w:color w:val="000000"/>
      <w:sz w:val="18"/>
      <w:szCs w:val="18"/>
      <w:u w:color="000000"/>
    </w:rPr>
  </w:style>
  <w:style w:type="character" w:customStyle="1" w:styleId="Hyperlink1">
    <w:name w:val="Hyperlink.1"/>
    <w:basedOn w:val="None"/>
    <w:rPr>
      <w:color w:val="0563C1"/>
      <w:u w:val="single" w:color="0563C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F4F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4F"/>
    <w:rPr>
      <w:rFonts w:ascii="Segoe UI" w:eastAsia="Arial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web-prd.doe.state.fl.us/eds/nclbspar/" TargetMode="External"/><Relationship Id="rId13" Type="http://schemas.openxmlformats.org/officeDocument/2006/relationships/hyperlink" Target="http://www.rulesonline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yfloridalegal.com/pages.nsf/Main/321B47083D80C4CD8525791B006A54E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santarosa.k12.fl.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santarosa.k12.fl.us/policy/policy2_3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orida-family.net/SAC/training.htm" TargetMode="External"/><Relationship Id="rId10" Type="http://schemas.openxmlformats.org/officeDocument/2006/relationships/hyperlink" Target="http://www.leg.state.fl.us/Statutes/index.cfm?mode=View%252520Statutes&amp;SubMenu=1&amp;App_mode=Display_Statute&amp;Search_String=1001.452&amp;URL=1000-1099/1001/Sections/1001.45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grades.fldoe.org" TargetMode="External"/><Relationship Id="rId14" Type="http://schemas.openxmlformats.org/officeDocument/2006/relationships/hyperlink" Target="http://florida-family.net/SAC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ntarosa.k12.fl.u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Colleen</dc:creator>
  <cp:lastModifiedBy>Starr, Colleen</cp:lastModifiedBy>
  <cp:revision>10</cp:revision>
  <cp:lastPrinted>2018-09-12T21:42:00Z</cp:lastPrinted>
  <dcterms:created xsi:type="dcterms:W3CDTF">2018-09-07T16:28:00Z</dcterms:created>
  <dcterms:modified xsi:type="dcterms:W3CDTF">2019-08-29T22:25:00Z</dcterms:modified>
</cp:coreProperties>
</file>