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7262C" w:rsidRPr="00925F16" w:rsidRDefault="0047262C" w:rsidP="00CF7621">
      <w:pPr>
        <w:jc w:val="center"/>
        <w:rPr>
          <w:rFonts w:ascii="Arial Rounded MT Bold" w:hAnsi="Arial Rounded MT Bold" w:cs="Arial"/>
          <w:b/>
          <w:sz w:val="56"/>
          <w:szCs w:val="56"/>
        </w:rPr>
      </w:pPr>
      <w:r w:rsidRPr="00925F16">
        <w:rPr>
          <w:rFonts w:ascii="Arial Rounded MT Bold" w:hAnsi="Arial Rounded MT Bold" w:cs="Arial"/>
          <w:b/>
          <w:sz w:val="56"/>
          <w:szCs w:val="56"/>
        </w:rPr>
        <w:t>SCHOLARSHIPS</w:t>
      </w:r>
    </w:p>
    <w:p w:rsidR="0047262C" w:rsidRPr="00925F16" w:rsidRDefault="005D1C4C" w:rsidP="00ED23E5">
      <w:pPr>
        <w:tabs>
          <w:tab w:val="center" w:pos="5112"/>
          <w:tab w:val="left" w:pos="8025"/>
        </w:tabs>
        <w:jc w:val="center"/>
        <w:rPr>
          <w:rFonts w:ascii="Arial" w:hAnsi="Arial" w:cs="Arial"/>
          <w:b/>
          <w:sz w:val="20"/>
          <w:szCs w:val="20"/>
        </w:rPr>
      </w:pPr>
      <w:r w:rsidRPr="00925F16">
        <w:rPr>
          <w:rFonts w:ascii="Arial" w:hAnsi="Arial" w:cs="Arial"/>
          <w:b/>
          <w:sz w:val="20"/>
          <w:szCs w:val="20"/>
        </w:rPr>
        <w:t>Updated</w:t>
      </w:r>
      <w:r w:rsidR="00E1484E" w:rsidRPr="00925F16">
        <w:rPr>
          <w:rFonts w:ascii="Arial" w:hAnsi="Arial" w:cs="Arial"/>
          <w:b/>
          <w:sz w:val="20"/>
          <w:szCs w:val="20"/>
        </w:rPr>
        <w:t>:</w:t>
      </w:r>
      <w:r w:rsidR="00406A6A">
        <w:rPr>
          <w:rFonts w:ascii="Arial" w:hAnsi="Arial" w:cs="Arial"/>
          <w:b/>
          <w:sz w:val="20"/>
          <w:szCs w:val="20"/>
        </w:rPr>
        <w:t xml:space="preserve"> </w:t>
      </w:r>
      <w:r w:rsidR="004A76E7">
        <w:rPr>
          <w:rFonts w:ascii="Arial" w:hAnsi="Arial" w:cs="Arial"/>
          <w:b/>
          <w:sz w:val="20"/>
          <w:szCs w:val="20"/>
        </w:rPr>
        <w:t>1/</w:t>
      </w:r>
      <w:r w:rsidR="0048032B">
        <w:rPr>
          <w:rFonts w:ascii="Arial" w:hAnsi="Arial" w:cs="Arial"/>
          <w:b/>
          <w:sz w:val="20"/>
          <w:szCs w:val="20"/>
        </w:rPr>
        <w:t>1</w:t>
      </w:r>
      <w:r w:rsidR="00581784">
        <w:rPr>
          <w:rFonts w:ascii="Arial" w:hAnsi="Arial" w:cs="Arial"/>
          <w:b/>
          <w:sz w:val="20"/>
          <w:szCs w:val="20"/>
        </w:rPr>
        <w:t>4</w:t>
      </w:r>
      <w:r w:rsidR="004A76E7">
        <w:rPr>
          <w:rFonts w:ascii="Arial" w:hAnsi="Arial" w:cs="Arial"/>
          <w:b/>
          <w:sz w:val="20"/>
          <w:szCs w:val="20"/>
        </w:rPr>
        <w:t>/2020</w:t>
      </w:r>
    </w:p>
    <w:tbl>
      <w:tblPr>
        <w:tblStyle w:val="TableGrid"/>
        <w:tblW w:w="11087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481"/>
        <w:gridCol w:w="6930"/>
        <w:gridCol w:w="1676"/>
      </w:tblGrid>
      <w:tr w:rsidR="00925F16" w:rsidTr="006B1A45">
        <w:tc>
          <w:tcPr>
            <w:tcW w:w="2481" w:type="dxa"/>
            <w:shd w:val="clear" w:color="auto" w:fill="FFFFFF" w:themeFill="background1"/>
          </w:tcPr>
          <w:p w:rsidR="00925F16" w:rsidRPr="00925F16" w:rsidRDefault="00925F16" w:rsidP="00B838F0">
            <w:pP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925F16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Name of Scholarship</w:t>
            </w:r>
          </w:p>
        </w:tc>
        <w:tc>
          <w:tcPr>
            <w:tcW w:w="6930" w:type="dxa"/>
            <w:shd w:val="clear" w:color="auto" w:fill="FFFFFF" w:themeFill="background1"/>
          </w:tcPr>
          <w:p w:rsidR="00925F16" w:rsidRDefault="00925F16" w:rsidP="00925F16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925F16">
              <w:rPr>
                <w:rFonts w:ascii="Arial" w:hAnsi="Arial" w:cs="Arial"/>
                <w:b/>
                <w:color w:val="000000"/>
                <w:sz w:val="32"/>
                <w:szCs w:val="32"/>
              </w:rPr>
              <w:t>What to do!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</w:p>
          <w:p w:rsidR="00925F16" w:rsidRPr="00925F16" w:rsidRDefault="00925F16" w:rsidP="00925F16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Scholarship Eligibility and Requirements</w:t>
            </w:r>
          </w:p>
        </w:tc>
        <w:tc>
          <w:tcPr>
            <w:tcW w:w="1676" w:type="dxa"/>
            <w:shd w:val="clear" w:color="auto" w:fill="FFFFFF" w:themeFill="background1"/>
          </w:tcPr>
          <w:p w:rsidR="00925F16" w:rsidRDefault="00925F16" w:rsidP="00B838F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  <w:p w:rsidR="00925F16" w:rsidRPr="00925F16" w:rsidRDefault="00925F16" w:rsidP="00B838F0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925F16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Deadline</w:t>
            </w:r>
          </w:p>
        </w:tc>
      </w:tr>
      <w:tr w:rsidR="000B78B4" w:rsidRPr="004E214B" w:rsidTr="006077D1">
        <w:tc>
          <w:tcPr>
            <w:tcW w:w="2481" w:type="dxa"/>
            <w:tcBorders>
              <w:top w:val="single" w:sz="4" w:space="0" w:color="auto"/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top w:val="single" w:sz="4" w:space="0" w:color="auto"/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Pr="001D4ED2" w:rsidRDefault="000B78B4" w:rsidP="000C3CF5">
            <w:pPr>
              <w:shd w:val="clear" w:color="auto" w:fill="FFFFFF"/>
              <w:spacing w:line="330" w:lineRule="atLeast"/>
              <w:jc w:val="center"/>
              <w:rPr>
                <w:rFonts w:asciiTheme="minorHAnsi" w:hAnsiTheme="minorHAnsi" w:cstheme="minorHAnsi"/>
              </w:rPr>
            </w:pPr>
            <w:r w:rsidRPr="00F702C6">
              <w:rPr>
                <w:rFonts w:asciiTheme="minorHAnsi" w:hAnsiTheme="minorHAnsi" w:cstheme="minorHAnsi"/>
                <w:b/>
                <w:sz w:val="28"/>
                <w:szCs w:val="28"/>
              </w:rPr>
              <w:t>JANUARY</w:t>
            </w:r>
            <w:r w:rsidR="004A76E7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2020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8B4" w:rsidRPr="004E214B" w:rsidTr="0048032B">
        <w:trPr>
          <w:trHeight w:val="899"/>
        </w:trPr>
        <w:tc>
          <w:tcPr>
            <w:tcW w:w="24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Optimist International Scholarship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C125F0">
            <w:pPr>
              <w:shd w:val="clear" w:color="auto" w:fill="FFFFFF"/>
              <w:spacing w:line="33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Awards:  $2,500.  Essay on “Is Optimism the Key to Achieving the Dreams You Imagine?” submitted to local Optimist Club.  Go to: </w:t>
            </w:r>
            <w:hyperlink r:id="rId6" w:history="1">
              <w:r w:rsidRPr="009E5048">
                <w:rPr>
                  <w:rStyle w:val="Hyperlink"/>
                  <w:rFonts w:asciiTheme="minorHAnsi" w:hAnsiTheme="minorHAnsi" w:cstheme="minorHAnsi"/>
                </w:rPr>
                <w:t>www.optimist.org/member/scholarships3.cfm</w:t>
              </w:r>
            </w:hyperlink>
            <w:r>
              <w:rPr>
                <w:rFonts w:asciiTheme="minorHAnsi" w:hAnsiTheme="minorHAnsi" w:cstheme="minorHAnsi"/>
              </w:rPr>
              <w:t xml:space="preserve"> to apply.</w:t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January and February 2020</w:t>
            </w:r>
          </w:p>
        </w:tc>
      </w:tr>
      <w:tr w:rsidR="002911FD" w:rsidRPr="004E214B" w:rsidTr="00C125F0">
        <w:tc>
          <w:tcPr>
            <w:tcW w:w="24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911FD" w:rsidRDefault="002911FD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Florida P.E.O. Scholarship for Women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911FD" w:rsidRDefault="002911FD" w:rsidP="00C125F0">
            <w:pPr>
              <w:shd w:val="clear" w:color="auto" w:fill="FFFFFF"/>
              <w:spacing w:line="33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Awards:  Up to $2,500 for tuition and fees.  Eligibility:  Florida resident/Permanent US Citizen, accepted for admission for first-year of full-time post-secondary (collegiate) study at an accredited Florida college or university (private or public); Dual enrolled</w:t>
            </w:r>
            <w:r w:rsidR="00787906">
              <w:rPr>
                <w:rFonts w:asciiTheme="minorHAnsi" w:hAnsiTheme="minorHAnsi" w:cstheme="minorHAnsi"/>
              </w:rPr>
              <w:t xml:space="preserve"> high school students are eligible; Must be pursuing a course of study leading to associate’s or bachelor’s degree; Sponsored by a Florida chapter of the P.E.O. Sisterhood; Meets requirements of scholarship, character, and financial need; Has a GPA of 3.0 or greater.  </w:t>
            </w:r>
            <w:r>
              <w:rPr>
                <w:rFonts w:asciiTheme="minorHAnsi" w:hAnsiTheme="minorHAnsi" w:cstheme="minorHAnsi"/>
              </w:rPr>
              <w:t xml:space="preserve">Award amounts based upon number of applicants and funds available.  May be renewed for a second year of full-time study pending requirements.  </w:t>
            </w:r>
            <w:r w:rsidRPr="00787906">
              <w:rPr>
                <w:rFonts w:asciiTheme="minorHAnsi" w:hAnsiTheme="minorHAnsi" w:cstheme="minorHAnsi"/>
                <w:b/>
              </w:rPr>
              <w:t>VERY IMPORTANT</w:t>
            </w:r>
            <w:r>
              <w:rPr>
                <w:rFonts w:asciiTheme="minorHAnsi" w:hAnsiTheme="minorHAnsi" w:cstheme="minorHAnsi"/>
              </w:rPr>
              <w:t>:  Your counselor must nominate you so give her plenty of time to do so</w:t>
            </w:r>
            <w:r w:rsidR="00787906">
              <w:rPr>
                <w:rFonts w:asciiTheme="minorHAnsi" w:hAnsiTheme="minorHAnsi" w:cstheme="minorHAnsi"/>
              </w:rPr>
              <w:t xml:space="preserve"> as she must get in touch with the local chapter.  Applications or questions, please contact </w:t>
            </w:r>
            <w:hyperlink r:id="rId7" w:history="1">
              <w:r w:rsidR="00787906" w:rsidRPr="00602501">
                <w:rPr>
                  <w:rStyle w:val="Hyperlink"/>
                  <w:rFonts w:asciiTheme="minorHAnsi" w:hAnsiTheme="minorHAnsi" w:cstheme="minorHAnsi"/>
                </w:rPr>
                <w:t>FLPEOS@gmail.com</w:t>
              </w:r>
            </w:hyperlink>
            <w:r w:rsidR="00787906">
              <w:rPr>
                <w:rFonts w:asciiTheme="minorHAnsi" w:hAnsiTheme="minorHAnsi" w:cstheme="minorHAnsi"/>
              </w:rPr>
              <w:t xml:space="preserve">.  Local chapter contact:  Suellen Hudson (850) 291-5057 </w:t>
            </w:r>
            <w:hyperlink r:id="rId8" w:history="1">
              <w:r w:rsidR="00787906" w:rsidRPr="00602501">
                <w:rPr>
                  <w:rStyle w:val="Hyperlink"/>
                  <w:rFonts w:asciiTheme="minorHAnsi" w:hAnsiTheme="minorHAnsi" w:cstheme="minorHAnsi"/>
                </w:rPr>
                <w:t>halhud@aol.com</w:t>
              </w:r>
            </w:hyperlink>
            <w:r w:rsidR="00787906">
              <w:rPr>
                <w:rFonts w:asciiTheme="minorHAnsi" w:hAnsiTheme="minorHAnsi" w:cstheme="minorHAnsi"/>
              </w:rPr>
              <w:t xml:space="preserve">; Carolyn </w:t>
            </w:r>
            <w:proofErr w:type="spellStart"/>
            <w:r w:rsidR="00787906">
              <w:rPr>
                <w:rFonts w:asciiTheme="minorHAnsi" w:hAnsiTheme="minorHAnsi" w:cstheme="minorHAnsi"/>
              </w:rPr>
              <w:t>Kinne</w:t>
            </w:r>
            <w:proofErr w:type="spellEnd"/>
            <w:r w:rsidR="00787906">
              <w:rPr>
                <w:rFonts w:asciiTheme="minorHAnsi" w:hAnsiTheme="minorHAnsi" w:cstheme="minorHAnsi"/>
              </w:rPr>
              <w:t xml:space="preserve"> (850) 433-9093 </w:t>
            </w:r>
            <w:hyperlink r:id="rId9" w:history="1">
              <w:r w:rsidR="00787906" w:rsidRPr="00602501">
                <w:rPr>
                  <w:rStyle w:val="Hyperlink"/>
                  <w:rFonts w:asciiTheme="minorHAnsi" w:hAnsiTheme="minorHAnsi" w:cstheme="minorHAnsi"/>
                </w:rPr>
                <w:t>rkinne@bellsouth.net</w:t>
              </w:r>
            </w:hyperlink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2911FD" w:rsidRDefault="00787906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1/15/2020</w:t>
            </w:r>
          </w:p>
        </w:tc>
      </w:tr>
      <w:tr w:rsidR="000B78B4" w:rsidRPr="004E214B" w:rsidTr="00C125F0">
        <w:tc>
          <w:tcPr>
            <w:tcW w:w="24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Stetson University       J. Ollie Edmunds Distinguished Scholarship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C125F0">
            <w:pPr>
              <w:shd w:val="clear" w:color="auto" w:fill="FFFFFF"/>
              <w:spacing w:line="33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Two awards for first-year students to Stetson for the Fall term of 2020.  Award includes will include full undergraduate tuition, fees, on-campus housing, meals and books for four years.  GPA of 3.5 (can be weighted); ACT composite of 30 or a minimum combined SAT-R score of 1350.  Candidates must also demonstrate that they are well-rounded, creative and active participants in sports or fitness, strong communicators; are leaders through participation in co-curricular activities and community service.  Students who are finalists will be asked to travel to our campus (Stetson will pay travel expenses) for an interview in February 2020.</w:t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1/15/2020</w:t>
            </w:r>
          </w:p>
        </w:tc>
      </w:tr>
      <w:tr w:rsidR="000B78B4" w:rsidRPr="004E214B" w:rsidTr="00C125F0">
        <w:tc>
          <w:tcPr>
            <w:tcW w:w="24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Girls Impact the World Film Festival Scholarships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C125F0">
            <w:pPr>
              <w:shd w:val="clear" w:color="auto" w:fill="FFFFFF"/>
              <w:spacing w:line="33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Awards:  $1,000-$5,000.  For:  High school students.  Show in film what you can do to change the story.  Submit an original short (3-6 minute) film that brings focus to a global women’s issue.  Go to: </w:t>
            </w:r>
            <w:hyperlink r:id="rId10" w:history="1">
              <w:r w:rsidRPr="009E5048">
                <w:rPr>
                  <w:rStyle w:val="Hyperlink"/>
                  <w:rFonts w:asciiTheme="minorHAnsi" w:hAnsiTheme="minorHAnsi" w:cstheme="minorHAnsi"/>
                </w:rPr>
                <w:t>www.connecther.org/gitw/learn</w:t>
              </w:r>
            </w:hyperlink>
            <w:r>
              <w:rPr>
                <w:rFonts w:asciiTheme="minorHAnsi" w:hAnsiTheme="minorHAnsi" w:cstheme="minorHAnsi"/>
              </w:rPr>
              <w:t xml:space="preserve"> to apply</w:t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1/20/2020</w:t>
            </w:r>
          </w:p>
        </w:tc>
      </w:tr>
      <w:tr w:rsidR="00581784" w:rsidRPr="004E214B" w:rsidTr="00C125F0">
        <w:tc>
          <w:tcPr>
            <w:tcW w:w="2481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81784" w:rsidRDefault="0058178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FREA Scholarships for Teaching Degrees</w:t>
            </w:r>
          </w:p>
        </w:tc>
        <w:tc>
          <w:tcPr>
            <w:tcW w:w="693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81784" w:rsidRDefault="00581784" w:rsidP="00C125F0">
            <w:pPr>
              <w:shd w:val="clear" w:color="auto" w:fill="FFFFFF"/>
              <w:spacing w:line="33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581784">
              <w:rPr>
                <w:rFonts w:asciiTheme="minorHAnsi" w:hAnsiTheme="minorHAnsi" w:cstheme="minorHAnsi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</w:rPr>
              <w:t xml:space="preserve"> Scholarship:  Award:  $4,000 over a 4-year period.  Go to:  </w:t>
            </w:r>
            <w:hyperlink r:id="rId11" w:history="1">
              <w:r w:rsidRPr="00E54693">
                <w:rPr>
                  <w:rStyle w:val="Hyperlink"/>
                  <w:rFonts w:asciiTheme="minorHAnsi" w:hAnsiTheme="minorHAnsi" w:cstheme="minorHAnsi"/>
                </w:rPr>
                <w:t>https://www.frea.org/scholarships/</w:t>
              </w:r>
            </w:hyperlink>
            <w:r>
              <w:rPr>
                <w:rFonts w:asciiTheme="minorHAnsi" w:hAnsiTheme="minorHAnsi" w:cstheme="minorHAnsi"/>
              </w:rPr>
              <w:t xml:space="preserve">  If you have questions, call (727) 577-6400 or email </w:t>
            </w:r>
            <w:hyperlink r:id="rId12" w:history="1">
              <w:r w:rsidRPr="00E54693">
                <w:rPr>
                  <w:rStyle w:val="Hyperlink"/>
                  <w:rFonts w:asciiTheme="minorHAnsi" w:hAnsiTheme="minorHAnsi" w:cstheme="minorHAnsi"/>
                </w:rPr>
                <w:t>info@frea.org</w:t>
              </w:r>
            </w:hyperlink>
            <w:r>
              <w:rPr>
                <w:rFonts w:asciiTheme="minorHAnsi" w:hAnsiTheme="minorHAnsi" w:cstheme="minorHAnsi"/>
              </w:rPr>
              <w:t>.  Scroll down on this website as there is another scholarship opportunity through FREF.  Apply today!</w:t>
            </w: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:rsidR="00581784" w:rsidRDefault="0058178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1/20/2020</w:t>
            </w:r>
          </w:p>
        </w:tc>
      </w:tr>
      <w:tr w:rsidR="000B78B4" w:rsidRPr="004E214B" w:rsidTr="006077D1">
        <w:tc>
          <w:tcPr>
            <w:tcW w:w="2481" w:type="dxa"/>
            <w:shd w:val="clear" w:color="auto" w:fill="0F6FC6" w:themeFill="accent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0F6FC6" w:themeFill="accent1"/>
          </w:tcPr>
          <w:p w:rsidR="00581784" w:rsidRDefault="00581784" w:rsidP="00EE57A3">
            <w:pPr>
              <w:shd w:val="clear" w:color="auto" w:fill="FFFFFF"/>
              <w:spacing w:line="33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581784" w:rsidRDefault="00581784" w:rsidP="00EE57A3">
            <w:pPr>
              <w:shd w:val="clear" w:color="auto" w:fill="FFFFFF"/>
              <w:spacing w:line="330" w:lineRule="atLeast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0B78B4" w:rsidRDefault="000B78B4" w:rsidP="00EE57A3">
            <w:pPr>
              <w:shd w:val="clear" w:color="auto" w:fill="FFFFFF"/>
              <w:spacing w:line="330" w:lineRule="atLeast"/>
              <w:jc w:val="center"/>
              <w:rPr>
                <w:rFonts w:asciiTheme="minorHAnsi" w:hAnsiTheme="minorHAnsi" w:cstheme="minorHAnsi"/>
              </w:rPr>
            </w:pPr>
            <w:r w:rsidRPr="00FE520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FEBRUARY 2020</w:t>
            </w:r>
          </w:p>
        </w:tc>
        <w:tc>
          <w:tcPr>
            <w:tcW w:w="1676" w:type="dxa"/>
            <w:shd w:val="clear" w:color="auto" w:fill="0F6FC6" w:themeFill="accent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8B4" w:rsidRPr="004E214B" w:rsidTr="006077D1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Jackie Robinson Foundation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Pr="00FE520F" w:rsidRDefault="000B78B4" w:rsidP="00BE06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Up to $7,500 per year.  For:  Minority high school seniors.  Must demonstrate leadership and financial need.  Go to: </w:t>
            </w:r>
            <w:hyperlink r:id="rId13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www.jackierobinson.org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2/1/2020</w:t>
            </w:r>
          </w:p>
        </w:tc>
      </w:tr>
      <w:tr w:rsidR="000B78B4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Jimmy Rane Foundation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$500-$5,000/year.  Scholarship is renewable!  For:  High school seniors who exhibit academic excellence, leadership skills and community involvement with demonstrated financial need.  Go to: </w:t>
            </w:r>
            <w:hyperlink r:id="rId14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www.jimmyranefoundation.org/scholarship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2/1/2020 </w:t>
            </w:r>
          </w:p>
        </w:tc>
      </w:tr>
      <w:tr w:rsidR="000B78B4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Scholarships for Military Children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$2,000.  For:  Dependent child of an active duty, reserve or retired member of the military.  Minimum of 3.0 GPA and an essay required.  Go to:  </w:t>
            </w:r>
            <w:hyperlink r:id="rId15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www.militaryscholar.org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apply.  Also see our Military Counselor, Mrs. Terrell, Room 162 for more military scholarship opportunities.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2/1/2020</w:t>
            </w:r>
          </w:p>
        </w:tc>
      </w:tr>
      <w:tr w:rsidR="000B78B4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National Future Farmers of America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Dollar amount varies.  More than $2 million awarded each year.  Numerous programs available to FFA members and a few programs for non-members.  Go to:  </w:t>
            </w:r>
            <w:hyperlink r:id="rId16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www.ffa.org/scholarships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2/1/2020</w:t>
            </w:r>
          </w:p>
        </w:tc>
      </w:tr>
      <w:tr w:rsidR="000B78B4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Patient Advocate Foundation Scholarships for Survivors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$3,000 and it’s renewable!  Students who have been diagnosed with and/or been actively treated for a chronic, life threatening or life debilitating disease within the past five years.  Go to: </w:t>
            </w:r>
            <w:hyperlink r:id="rId17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www.patientadvocate.org/connect-with-services/apply-for-a-scholarship/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2/1/2020</w:t>
            </w:r>
          </w:p>
        </w:tc>
      </w:tr>
      <w:tr w:rsidR="000B78B4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Simon Youth Community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$1,500.  For:  High school students who live near a Simon property mall.  Cordova Mall is owned by Simon Properties.  Go to: </w:t>
            </w:r>
            <w:hyperlink r:id="rId18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www.syf.org/scholarships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2/1/2020</w:t>
            </w:r>
          </w:p>
        </w:tc>
      </w:tr>
      <w:tr w:rsidR="000B78B4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Sons of Italy Foundation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$4,000 to $25,000.  Various scholarships for students of Italian heritage.  Go to: </w:t>
            </w:r>
            <w:hyperlink r:id="rId19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www.osia.org/programs/scholarships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2/1/2020</w:t>
            </w:r>
          </w:p>
        </w:tc>
      </w:tr>
      <w:tr w:rsidR="000B78B4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Taco Bell Live Mas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$5,000-$25,000.  For:  High school students planning to attend a postsecondary education program.  Submit a 2-minute video that tells the story of your life’s passion.  Go to: </w:t>
            </w:r>
            <w:hyperlink r:id="rId20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www.tacobellfoundation.org/live-mas-scholarship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2/1/2020</w:t>
            </w:r>
          </w:p>
        </w:tc>
      </w:tr>
      <w:tr w:rsidR="000B78B4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Will McLean Foundation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$3,000.  Skills and interests must be musically or technically oriented and related to Florida Folk Music, Florida Folk History, and/or production of materials related to Florida Folklore.  Applicants must be attending a Florida school and be a resident of Florida.  See the ladies in Guidance for an application and follow the instructions.  If you need more information, contact Melinda Lang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Hilsenbeck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(850) 321-7343, </w:t>
            </w:r>
            <w:hyperlink r:id="rId21" w:history="1">
              <w:r w:rsidRPr="009745A4">
                <w:rPr>
                  <w:rStyle w:val="Hyperlink"/>
                  <w:rFonts w:ascii="Arial" w:hAnsi="Arial" w:cs="Arial"/>
                  <w:sz w:val="22"/>
                  <w:szCs w:val="22"/>
                </w:rPr>
                <w:t>langhilsenbeck@gmail.com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or Lucy Lang, (407) 252-3811, </w:t>
            </w:r>
            <w:hyperlink r:id="rId22" w:history="1">
              <w:r w:rsidRPr="009745A4">
                <w:rPr>
                  <w:rStyle w:val="Hyperlink"/>
                  <w:rFonts w:ascii="Arial" w:hAnsi="Arial" w:cs="Arial"/>
                  <w:sz w:val="22"/>
                  <w:szCs w:val="22"/>
                </w:rPr>
                <w:t>lucylang50@gmail.com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willmclean.com 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2/1/2020</w:t>
            </w:r>
          </w:p>
        </w:tc>
      </w:tr>
      <w:tr w:rsidR="00AE6085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085" w:rsidRDefault="00AE608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Trustmark Scholarship</w:t>
            </w:r>
          </w:p>
          <w:p w:rsidR="00AE6085" w:rsidRDefault="00AE608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Laura Calfee Higdon Charitable Foundation</w:t>
            </w:r>
          </w:p>
          <w:p w:rsidR="00AE6085" w:rsidRDefault="00AE608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E6085" w:rsidRDefault="00AE608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RENEWABLE</w:t>
            </w:r>
          </w:p>
          <w:p w:rsidR="00AE6085" w:rsidRDefault="00AE608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Scholarship!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085" w:rsidRDefault="00AE6085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Applicant must possess a GPA of 2.0 on a 4.0 scale, either upon graduation from high school or at the end of any academic year of an eligible post-secondary institution; Window to apply for this scholarship is January 13 – February 3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,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2020; Applicant must be a resident of SRC or Escambia County, Alabama, and seeking to attend a post-secondary educational institution.  This includes universities, colleges, and vocational or technical schools.  New applicants must provide a completed application, two letters of recommendation from former academic instructors addressing their past academic and extracurricular achievements, an essay (as outlined in application) and an official transcript.  [Applicants requesting a renewal of their scholarship must provide an application, a letter informing the Advisory Committee of their wish to have the scholarship renewed, and an official transcript.  In addition, applicants must have maintained a 2.0 average.]  Applications may be requested from the Guidance ladies at Pace High School.  DO NOT wait until the deadline to request transcripts, letters of recommendation, etc.    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085" w:rsidRDefault="00AE608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2/3/2020</w:t>
            </w:r>
          </w:p>
        </w:tc>
      </w:tr>
      <w:tr w:rsidR="007A5D15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D15" w:rsidRDefault="007A5D1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AgVocator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D15" w:rsidRDefault="007A5D15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Awards:  $1500 (6 total) will be awarded to high school seniors and students enrolled in college classes.   Preference to students who plan to seek a career in Agriculture, Agribusiness, Forestry, Horticulture, Veterinary Medicine, or similar fields.  Application and information available on their website, www.farmcredit-fl.com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A5D15" w:rsidRDefault="007A5D1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2/7/2020</w:t>
            </w:r>
          </w:p>
        </w:tc>
      </w:tr>
      <w:tr w:rsidR="00EE3788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085" w:rsidRDefault="00AE608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E3788" w:rsidRDefault="00EE3788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FSU Young Scholars Program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085" w:rsidRDefault="00AE6085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EE3788" w:rsidRDefault="00EE3788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If you are interested in being nominated, see your Science teacher or Math teacher to be recommended.  You need to talk to your teacher AT LEAST one month (by 1/15/2020) before paperwork is due.</w:t>
            </w:r>
            <w:r w:rsidR="00574A41">
              <w:rPr>
                <w:rFonts w:ascii="Arial" w:hAnsi="Arial" w:cs="Arial"/>
                <w:color w:val="000000"/>
                <w:sz w:val="22"/>
                <w:szCs w:val="22"/>
              </w:rPr>
              <w:t xml:space="preserve">  http://www.bio.sfu.edu/ysp/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6085" w:rsidRDefault="00AE608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E6085" w:rsidRDefault="00AE608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E3788" w:rsidRDefault="00EE3788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2/15/2020</w:t>
            </w:r>
          </w:p>
        </w:tc>
      </w:tr>
      <w:tr w:rsidR="00DC4FF1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4FF1" w:rsidRDefault="00DC4FF1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World Class Scholarship Program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4FF1" w:rsidRDefault="00DC4FF1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55 ($1,000 each).  Applicants must live in the areas serviced by Mediacom.  All completed scholarship applications must include an essay on leadership, your transcript and two filled-out recommendation forms.  More information can be obtained by sending an email to: </w:t>
            </w:r>
            <w:hyperlink r:id="rId23" w:history="1">
              <w:r w:rsidRPr="00CE481D">
                <w:rPr>
                  <w:rStyle w:val="Hyperlink"/>
                  <w:rFonts w:ascii="Arial" w:hAnsi="Arial" w:cs="Arial"/>
                  <w:sz w:val="22"/>
                  <w:szCs w:val="22"/>
                </w:rPr>
                <w:t>scholarship@mediacomcc.com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Completed applications should be sent to:  World Class Scholarship Program, 3737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Westown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Parkway, Ste. A, West Des Moines, IA  50266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C4FF1" w:rsidRDefault="00DC4FF1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2/15/2020</w:t>
            </w:r>
          </w:p>
        </w:tc>
      </w:tr>
      <w:tr w:rsidR="00196815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815" w:rsidRDefault="0019681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Vegetarian Resource Group Scholarships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815" w:rsidRDefault="00196815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$5,000 to $10,000.  For:  High school seniors who demonstrate compassion, courage and a strong commitment to promoting a peaceful world through a vegetarian diet/lifestyle.  Go to: </w:t>
            </w:r>
            <w:hyperlink r:id="rId24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www.vrg.org/student/scholar.htm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815" w:rsidRDefault="0019681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2/20/2020</w:t>
            </w:r>
          </w:p>
        </w:tc>
      </w:tr>
      <w:tr w:rsidR="00196815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815" w:rsidRDefault="0019681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University of Florida/Santa Fe College</w:t>
            </w:r>
          </w:p>
          <w:p w:rsidR="00196815" w:rsidRDefault="0019681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Cooperative Living Organization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815" w:rsidRDefault="00196815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Are you in need of low-cost housing that has 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ALL-Inclusive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deal?  Do you need a place with fresh cooked meals?  The Cooperative Living Organization provides UF and Santa Fe students with dorm-style room and board for half the cost.  For $400, you will receive meals (Monday-Friday, lunch/dinner;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internet;fully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-furnished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rooms; conductive study environments; computer lab; and willing residents to help a friend out.  Online application is available at: </w:t>
            </w:r>
            <w:hyperlink r:id="rId25" w:history="1">
              <w:r w:rsidRPr="00D816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https://cloliving.org/apply/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815" w:rsidRDefault="0019681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Priority Deadline:</w:t>
            </w:r>
          </w:p>
          <w:p w:rsidR="00196815" w:rsidRDefault="0019681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2/24/2020</w:t>
            </w:r>
          </w:p>
        </w:tc>
      </w:tr>
      <w:tr w:rsidR="000B78B4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Regions Riding Forward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Pr="00FE520F" w:rsidRDefault="000B78B4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$5,000.  For:  High school seniors.  Write a 500-word essay on an African-American individual who has inspired and motivated you.  Go to:  </w:t>
            </w:r>
            <w:hyperlink r:id="rId26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www.regions.com/promo/black-history-scholarship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2/28/2020</w:t>
            </w:r>
          </w:p>
        </w:tc>
      </w:tr>
      <w:tr w:rsidR="004A7E40" w:rsidRPr="004E214B" w:rsidTr="00697609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E40" w:rsidRDefault="004A7E40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BBB Student Ethics Scholarship 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E40" w:rsidRDefault="004A7E40" w:rsidP="00FE520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Awards:  $1,000; Each student selected will receive $1,000 to the college, trade, university or vocational school of their choice.  Open to high school Juniors AND Seniors.  Download form from bbb.org/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nwfl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torchaward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Completed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applications must be postmarked by February 28, 2020 or delivered to our office by 2 p.m. February 28, 2020.  For questions, call (850) 429-0002 or email </w:t>
            </w:r>
            <w:hyperlink r:id="rId27" w:history="1">
              <w:r w:rsidRPr="00476D02">
                <w:rPr>
                  <w:rStyle w:val="Hyperlink"/>
                  <w:rFonts w:ascii="Arial" w:hAnsi="Arial" w:cs="Arial"/>
                  <w:sz w:val="22"/>
                  <w:szCs w:val="22"/>
                </w:rPr>
                <w:t>info@nwfl.bbb.org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.  Only THREE applications can be considered from each school so don’t wait!  Apply TODAY!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A7E40" w:rsidRDefault="004A7E40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2/28/2020</w:t>
            </w:r>
          </w:p>
          <w:p w:rsidR="004A7E40" w:rsidRDefault="004A7E40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Postmarked by 2:00 p.m.</w:t>
            </w:r>
          </w:p>
        </w:tc>
      </w:tr>
      <w:tr w:rsidR="000B78B4" w:rsidRPr="004E214B" w:rsidTr="006077D1">
        <w:tc>
          <w:tcPr>
            <w:tcW w:w="2481" w:type="dxa"/>
            <w:shd w:val="clear" w:color="auto" w:fill="0F6FC6" w:themeFill="accent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0F6FC6" w:themeFill="accent1"/>
          </w:tcPr>
          <w:p w:rsidR="000B78B4" w:rsidRDefault="000B78B4" w:rsidP="00644DC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A33C4">
              <w:rPr>
                <w:rFonts w:ascii="Arial" w:hAnsi="Arial" w:cs="Arial"/>
                <w:b/>
                <w:color w:val="000000"/>
                <w:sz w:val="32"/>
                <w:szCs w:val="32"/>
              </w:rPr>
              <w:t>March 2020</w:t>
            </w:r>
          </w:p>
        </w:tc>
        <w:tc>
          <w:tcPr>
            <w:tcW w:w="1676" w:type="dxa"/>
            <w:shd w:val="clear" w:color="auto" w:fill="0F6FC6" w:themeFill="accent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8B4" w:rsidRPr="004E214B" w:rsidTr="006077D1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Florida Realtors Education Foundation Scholarships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Pr="005A33C4" w:rsidRDefault="000B78B4" w:rsidP="00697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$1,000 and up.  For:  High school seniors who will attend an undergraduate college or university and pursue a real estate related field of study.  Go to: </w:t>
            </w:r>
            <w:hyperlink r:id="rId28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www.floridarealtors.org/AboutFar/Scholarships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3/1/2020</w:t>
            </w:r>
          </w:p>
        </w:tc>
      </w:tr>
      <w:tr w:rsidR="000B78B4" w:rsidRPr="004E214B" w:rsidTr="004F3C53">
        <w:trPr>
          <w:trHeight w:val="530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Society of Exploration Geophysicists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69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$500-$10,000 per academic year.  For:  High school seniors planning to pursue a college curriculum directed towards a career in applied geophysics or a closely related field, such as geosciences, physics, geology, or earth and environmental sciences.  Go to: </w:t>
            </w:r>
            <w:hyperlink r:id="rId29" w:anchor="eligibility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www.seg.org/Scholarships#eligibility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3/1/2020</w:t>
            </w:r>
          </w:p>
        </w:tc>
      </w:tr>
      <w:tr w:rsidR="00C41C82" w:rsidRPr="004E214B" w:rsidTr="004F3C53">
        <w:trPr>
          <w:trHeight w:val="530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1C82" w:rsidRDefault="00C41C82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American Chemical Society Scholars Program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1C82" w:rsidRDefault="00C41C82" w:rsidP="0069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$5,000 (350 awards).  To be eligible, a student must: Be a U. S. citizen or legal permanent resident of the U.S.; Be a graduating senior or college freshman, sophomore or junior.  Applications can be found by going to: </w:t>
            </w:r>
            <w:hyperlink r:id="rId30" w:history="1">
              <w:r w:rsidRPr="00113A9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https://studentscholarships.org/scholarship/9137/american_chemical_society_scholars_program_scholarship.php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1C82" w:rsidRDefault="00C41C82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3/1/2020</w:t>
            </w:r>
          </w:p>
        </w:tc>
      </w:tr>
      <w:tr w:rsidR="000B78B4" w:rsidRPr="004E214B" w:rsidTr="004F3C53">
        <w:trPr>
          <w:trHeight w:val="530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A-1 Auto Transport Scholarships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69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$250-$1,000.  For:  Students planning to enroll in an institute, truck driving school or other logistics program.  Essay required on topic related to automotive shipping.  Go to: </w:t>
            </w:r>
            <w:hyperlink r:id="rId31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www.a1autotransport.com/a-1-auto-transport-scholarship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3/10/2020</w:t>
            </w:r>
          </w:p>
        </w:tc>
      </w:tr>
      <w:tr w:rsidR="000B78B4" w:rsidRPr="004E214B" w:rsidTr="004F3C53">
        <w:trPr>
          <w:trHeight w:val="530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Emerald Coast Public Relations Foundation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69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Award:  $1,000.  Stop by Pace High Guidance for application or go online at </w:t>
            </w:r>
            <w:hyperlink r:id="rId32" w:history="1">
              <w:r w:rsidRPr="00080D16">
                <w:rPr>
                  <w:rStyle w:val="Hyperlink"/>
                  <w:rFonts w:ascii="Arial" w:hAnsi="Arial" w:cs="Arial"/>
                  <w:sz w:val="22"/>
                  <w:szCs w:val="22"/>
                </w:rPr>
                <w:t>www.ecpro.org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>.  Criteria:  Complete your application; GPA 3.5 or higher; Essay – original typed, double-spaced 200-300-word essay addressing an ethics issue in public relations or journalism; A listing of community service or leadership activities not to exceed one page.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3/15/2020</w:t>
            </w:r>
          </w:p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By mail or email</w:t>
            </w:r>
          </w:p>
        </w:tc>
      </w:tr>
      <w:tr w:rsidR="00196815" w:rsidRPr="004E214B" w:rsidTr="004F3C53">
        <w:trPr>
          <w:trHeight w:val="530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815" w:rsidRDefault="00196815" w:rsidP="001968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University of Florida/Santa Fe College</w:t>
            </w:r>
          </w:p>
          <w:p w:rsidR="00196815" w:rsidRDefault="00196815" w:rsidP="001968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Cooperative Living Organization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815" w:rsidRDefault="00196815" w:rsidP="0069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Are you in need of low-cost housing that has an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ALL-Inclusive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deal?  Do you need a place with fresh cooked meals?  The Cooperative Living Organization provides UF and Santa Fe students with dorm-style room and board for half the cost.  For $400, you will receive meals (Monday-Friday, lunch/dinner;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internet;fully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-furnished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rooms; conductive study environments; computer lab; and willing residents to help a friend out.  Online application is available at: </w:t>
            </w:r>
            <w:hyperlink r:id="rId33" w:history="1">
              <w:r w:rsidRPr="00D8165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https://cloliving.org/apply/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96815" w:rsidRDefault="000C3CF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Standard Deadline:</w:t>
            </w:r>
          </w:p>
          <w:p w:rsidR="000C3CF5" w:rsidRDefault="000C3CF5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3/16/2020</w:t>
            </w:r>
          </w:p>
        </w:tc>
      </w:tr>
      <w:tr w:rsidR="00B01784" w:rsidRPr="004E214B" w:rsidTr="004F3C53">
        <w:trPr>
          <w:trHeight w:val="530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1784" w:rsidRDefault="00B01784" w:rsidP="0019681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Pen Air 2020 “Follow Your Passion Scholarship”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1784" w:rsidRDefault="00B01784" w:rsidP="0069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 to:  penair.org/Scholarships to fill out the application and email requested materials.  Applications are also available in the PHS Guidance Department</w:t>
            </w:r>
            <w:r w:rsidR="00A650D4">
              <w:rPr>
                <w:rFonts w:ascii="Arial" w:hAnsi="Arial" w:cs="Arial"/>
                <w:color w:val="000000"/>
                <w:sz w:val="22"/>
                <w:szCs w:val="22"/>
              </w:rPr>
              <w:t xml:space="preserve">.  Complete the application and email the materials to </w:t>
            </w:r>
            <w:hyperlink r:id="rId34" w:history="1">
              <w:r w:rsidR="00A650D4" w:rsidRPr="000E3914">
                <w:rPr>
                  <w:rStyle w:val="Hyperlink"/>
                  <w:rFonts w:ascii="Arial" w:hAnsi="Arial" w:cs="Arial"/>
                  <w:sz w:val="22"/>
                  <w:szCs w:val="22"/>
                </w:rPr>
                <w:t>CollegeScholarship@penair.org</w:t>
              </w:r>
            </w:hyperlink>
            <w:r w:rsidR="00A650D4">
              <w:rPr>
                <w:rFonts w:ascii="Arial" w:hAnsi="Arial" w:cs="Arial"/>
                <w:color w:val="000000"/>
                <w:sz w:val="22"/>
                <w:szCs w:val="22"/>
              </w:rPr>
              <w:t xml:space="preserve"> or mail to:  Pen Air Federal Credit Union, Attn:  Scholarship Applications, 1495 E. Nine Mile Road, Pensacola, FL  32514.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1784" w:rsidRDefault="00B0178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3/27/2020</w:t>
            </w:r>
          </w:p>
        </w:tc>
      </w:tr>
      <w:tr w:rsidR="000B78B4" w:rsidRPr="004E214B" w:rsidTr="004F3C53">
        <w:trPr>
          <w:trHeight w:val="530"/>
        </w:trPr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Lighthouse Guild Scholarship for the Blind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69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Up to $10,000.  For:  High school seniors who are legally blind with strong academic accomplishments.  Go to: </w:t>
            </w:r>
            <w:hyperlink r:id="rId35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www.lighthouseguild.org/programs-services/scholarships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3/31/2020</w:t>
            </w:r>
          </w:p>
        </w:tc>
      </w:tr>
      <w:tr w:rsidR="000B78B4" w:rsidRPr="004E214B" w:rsidTr="006077D1">
        <w:trPr>
          <w:trHeight w:val="530"/>
        </w:trPr>
        <w:tc>
          <w:tcPr>
            <w:tcW w:w="2481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6840A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F3C53">
              <w:rPr>
                <w:rFonts w:ascii="Arial" w:hAnsi="Arial" w:cs="Arial"/>
                <w:b/>
                <w:color w:val="000000"/>
                <w:sz w:val="28"/>
                <w:szCs w:val="28"/>
              </w:rPr>
              <w:t>APRIL 2020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8B4" w:rsidRPr="004E214B" w:rsidTr="006077D1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Pr="004F3C53" w:rsidRDefault="000B78B4" w:rsidP="00220FC6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Florida School Counselor Association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Pr="004F3C53" w:rsidRDefault="000B78B4" w:rsidP="004F3C5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For:  High school seniors and includes an essay.  To apply, go to: </w:t>
            </w:r>
            <w:hyperlink r:id="rId36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www.fla-schoolcounselor.org/faca-scholarships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4/1/2020</w:t>
            </w:r>
          </w:p>
        </w:tc>
      </w:tr>
      <w:tr w:rsidR="000B78B4" w:rsidRPr="004E214B" w:rsidTr="00736846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Jose’ Marti Scholarship Challenge Grant Fund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6976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$2,000.  A need -based merit scholarship for eligible students of Spanish culture who will attend Florida public or eligible private institutions.  Go to: </w:t>
            </w:r>
            <w:hyperlink r:id="rId37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www.floridastudentfinancialaid.org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5F51B2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4/1/2020</w:t>
            </w:r>
          </w:p>
        </w:tc>
      </w:tr>
      <w:tr w:rsidR="000B78B4" w:rsidRPr="004E214B" w:rsidTr="00736846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Marine Technology Society Scholarships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Dollar amounts vary.  For:  High school students accepted into full-time programs with focus in marine technology, marine engineering and/or marine science.  MTS membership required.  Go to: </w:t>
            </w:r>
            <w:hyperlink r:id="rId38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www.mtsociety.org/education/scholarships.aspx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4/1/2020</w:t>
            </w:r>
          </w:p>
        </w:tc>
      </w:tr>
      <w:tr w:rsidR="000B78B4" w:rsidRPr="004E214B" w:rsidTr="00736846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National Association for the Self-Employed Dependent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For:  High school seniors who are dependents of NASE members.  Selection criteria include leadership abilities, strong academics, financial need. Go to: </w:t>
            </w:r>
            <w:hyperlink r:id="rId39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www.nase.org/Membership/Benefits/NASE_Dependent_Scholarship_Program.aspx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4/1/2020</w:t>
            </w:r>
          </w:p>
        </w:tc>
      </w:tr>
      <w:tr w:rsidR="000B78B4" w:rsidRPr="004E214B" w:rsidTr="00736846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51356E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</w:t>
            </w:r>
            <w:r w:rsidR="000B78B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hi Delta Kappa Prospective Educator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Dollar amount varies.  Numerous opportunities for high school seniors who have a connection to PDK by having a family member or teacher who is a PDK member, or through membership in Educators Rising.  Go to:  </w:t>
            </w:r>
            <w:hyperlink r:id="rId40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www.pdkassociation.org/programs-resources/scholarships-awards/prospective-educator-scholarships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4/1/2020</w:t>
            </w:r>
          </w:p>
        </w:tc>
      </w:tr>
      <w:tr w:rsidR="00C41C82" w:rsidRPr="004E214B" w:rsidTr="00736846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1C82" w:rsidRDefault="00C41C82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Heavy Equipment Parts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1C82" w:rsidRDefault="00C41C82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Award:  $500 (1 award).  To be eligible, a student must: Currently be in high school, college, or university; Be at least 16 years of age</w:t>
            </w:r>
            <w:r w:rsidR="00CC7040">
              <w:rPr>
                <w:rFonts w:ascii="Arial" w:hAnsi="Arial" w:cs="Arial"/>
                <w:color w:val="000000"/>
                <w:sz w:val="22"/>
                <w:szCs w:val="22"/>
              </w:rPr>
              <w:t xml:space="preserve">.  Applications can be found by going to: </w:t>
            </w:r>
            <w:hyperlink r:id="rId41" w:history="1">
              <w:r w:rsidR="00CC7040" w:rsidRPr="00113A9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https://studentscholarships.org/student_jobs.php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41C82" w:rsidRDefault="00CC7040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4/1/2020</w:t>
            </w:r>
          </w:p>
        </w:tc>
      </w:tr>
      <w:tr w:rsidR="000B78B4" w:rsidRPr="004E214B" w:rsidTr="00736846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Southern Scholarship Foundation Housing Award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UP to four years of college housing valued at nearly $50,000.  Students who have been accepted to specific Florida college and universities may apply.  Minimum 3.0 GPA, financial need, character, motivation a must.  </w:t>
            </w:r>
            <w:r w:rsidRPr="00492DC3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deadline is April 1</w:t>
            </w:r>
            <w: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 xml:space="preserve">st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for Fall 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semesters;  </w:t>
            </w:r>
            <w:r w:rsidRPr="00492DC3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Second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deadline is November 1</w:t>
            </w:r>
            <w:r w:rsidRPr="00492DC3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for Spring semesters.  Go to: </w:t>
            </w:r>
            <w:hyperlink r:id="rId42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www.southernscholarship.org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4/1/2020</w:t>
            </w:r>
          </w:p>
        </w:tc>
      </w:tr>
      <w:tr w:rsidR="00E535D1" w:rsidRPr="004E214B" w:rsidTr="00736846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35D1" w:rsidRDefault="00E535D1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Locklin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Technical College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535D1" w:rsidRDefault="00E535D1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To apply:  Complete and submit the following to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Locklin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Tech’s Student Services Department: 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Locklin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Tech Application for the 2019-2020 school year; 2)Complete the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Locklin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Tech Scholarship Application (See the ladies in PHS Guidance for Scholarship Application);  Application fee waived if you submit both documents before Tuesday, April 2, 2019; Complete a 2019-2020 Financial Aid form at </w:t>
            </w:r>
            <w:hyperlink r:id="rId43" w:history="1">
              <w:r w:rsidRPr="00772E34">
                <w:rPr>
                  <w:rStyle w:val="Hyperlink"/>
                  <w:rFonts w:ascii="Arial" w:hAnsi="Arial" w:cs="Arial"/>
                  <w:sz w:val="22"/>
                  <w:szCs w:val="22"/>
                </w:rPr>
                <w:t>www.fafsa.gov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by Tuesday, April 2, 2019.  Include Radford M.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Locklin’s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Code number of 017198; GPA will be taken into consideration; Graduate on time.  See Scholarship flyer (attached to your scholarship application from PHS Guidance) for additional information.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50F80" w:rsidRDefault="00350F80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0F80" w:rsidRDefault="00350F80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0F80" w:rsidRDefault="00350F80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50F80" w:rsidRDefault="00350F80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E535D1" w:rsidRDefault="00E535D1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4/2/2020</w:t>
            </w:r>
          </w:p>
        </w:tc>
      </w:tr>
      <w:tr w:rsidR="000B78B4" w:rsidRPr="004E214B" w:rsidTr="00736846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Gloria Barron Prize for Young Heroes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$10,000.  Students up to age 18 who have executed a service project to help the community or protect the environment.  Go to: </w:t>
            </w:r>
            <w:hyperlink r:id="rId44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www.barronprize.org/apply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4/15/2020</w:t>
            </w:r>
          </w:p>
        </w:tc>
      </w:tr>
      <w:tr w:rsidR="000B78B4" w:rsidRPr="004E214B" w:rsidTr="00736846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Carid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Photo Contest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$1,000.  For:  High school students enrolling in post-secondary education next semester.  Create a photo inspired by any aspect of the automotive industry; make it creative, inspiring or though provoking.  </w:t>
            </w:r>
            <w:r w:rsidRPr="0084390B">
              <w:rPr>
                <w:rFonts w:ascii="Arial" w:hAnsi="Arial" w:cs="Arial"/>
                <w:b/>
                <w:color w:val="000000"/>
                <w:sz w:val="22"/>
                <w:szCs w:val="22"/>
              </w:rPr>
              <w:t>First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deadline is 10/31/2019.  </w:t>
            </w:r>
            <w:r w:rsidRPr="0084390B">
              <w:rPr>
                <w:rFonts w:ascii="Arial" w:hAnsi="Arial" w:cs="Arial"/>
                <w:b/>
                <w:color w:val="000000"/>
                <w:sz w:val="22"/>
                <w:szCs w:val="22"/>
              </w:rPr>
              <w:t>Second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chance at a scholarship is 4/30/2020.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E535D1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4/30/2020</w:t>
            </w:r>
          </w:p>
        </w:tc>
      </w:tr>
      <w:tr w:rsidR="00CC7040" w:rsidRPr="004E214B" w:rsidTr="00736846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7040" w:rsidRDefault="001C6302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Review It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7040" w:rsidRDefault="001C6302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Award:  $1,000 (1 award).  To be eligible, a student must: Be attending college or university no later than September of 2019; Have a GPA of 2.5 or greater and plan on attending a school in the United States.  Applications can be found by going to:  </w:t>
            </w:r>
            <w:hyperlink r:id="rId45" w:history="1">
              <w:r w:rsidRPr="00113A98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https://www.studentscholarships.org/review.php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C7040" w:rsidRDefault="001C6302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4/30/2020</w:t>
            </w:r>
          </w:p>
        </w:tc>
      </w:tr>
      <w:tr w:rsidR="000B78B4" w:rsidRPr="004E214B" w:rsidTr="006077D1">
        <w:tc>
          <w:tcPr>
            <w:tcW w:w="2481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350F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36846">
              <w:rPr>
                <w:rFonts w:ascii="Arial" w:hAnsi="Arial" w:cs="Arial"/>
                <w:b/>
                <w:color w:val="000000"/>
                <w:sz w:val="28"/>
                <w:szCs w:val="28"/>
              </w:rPr>
              <w:t>MAY 2020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8B4" w:rsidRPr="004E214B" w:rsidTr="006077D1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 Davis Scholarship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Pr="00736846" w:rsidRDefault="000B78B4" w:rsidP="008E2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Awards:  $1,000.  For:  High school Juniors and Seniors who plan to attend an accredited college or university.  </w:t>
            </w:r>
            <w:proofErr w:type="gramStart"/>
            <w:r>
              <w:rPr>
                <w:color w:val="000000"/>
              </w:rPr>
              <w:t>1,000 word</w:t>
            </w:r>
            <w:proofErr w:type="gramEnd"/>
            <w:r>
              <w:rPr>
                <w:color w:val="000000"/>
              </w:rPr>
              <w:t xml:space="preserve"> essay describing the three characteristics of leadership you value most and why they are so important.  Go to: </w:t>
            </w:r>
            <w:hyperlink r:id="rId46" w:history="1">
              <w:r w:rsidRPr="009E5048">
                <w:rPr>
                  <w:rStyle w:val="Hyperlink"/>
                </w:rPr>
                <w:t>www.studentawardsearch.com/scholarships.htm</w:t>
              </w:r>
            </w:hyperlink>
            <w:r>
              <w:rPr>
                <w:color w:val="000000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5/1/2020</w:t>
            </w:r>
          </w:p>
        </w:tc>
      </w:tr>
      <w:tr w:rsidR="000B78B4" w:rsidRPr="004E214B" w:rsidTr="004F3C53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American Society of Heating, Refrigerating and Air Conditioning Engineers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Pr="00736846" w:rsidRDefault="000B78B4" w:rsidP="008E2F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Awards:  $3,000.  For:  High school seniors accepted into pre-engineering, engineering or engineering technology programs leading to a bachelor’s degree in a course of study that traditionally has been a preparatory curriculum for the HVAC&amp;R profession.  Go to: </w:t>
            </w:r>
            <w:hyperlink r:id="rId47" w:history="1">
              <w:r w:rsidRPr="009E5048">
                <w:rPr>
                  <w:rStyle w:val="Hyperlink"/>
                </w:rPr>
                <w:t>www.ashrae.org/communities/student-zone</w:t>
              </w:r>
            </w:hyperlink>
            <w:r>
              <w:rPr>
                <w:color w:val="000000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5/1/2020</w:t>
            </w:r>
          </w:p>
        </w:tc>
      </w:tr>
      <w:tr w:rsidR="000B78B4" w:rsidRPr="004E214B" w:rsidTr="004F3C53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James Beard Foundation Scholarships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Awards:  Dollar amounts vary.  For:  High school seniors who plan to enroll in a course of study leading to an associate or baccalaureate degree at a licensed or accredited culinary school.  Go to: </w:t>
            </w:r>
            <w:hyperlink r:id="rId48" w:history="1">
              <w:r w:rsidRPr="009E5048">
                <w:rPr>
                  <w:rStyle w:val="Hyperlink"/>
                </w:rPr>
                <w:t>www.jamesbeard.org/scholarships</w:t>
              </w:r>
            </w:hyperlink>
            <w:r>
              <w:rPr>
                <w:color w:val="000000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5/1/2020</w:t>
            </w:r>
          </w:p>
        </w:tc>
      </w:tr>
      <w:tr w:rsidR="000B78B4" w:rsidRPr="004E214B" w:rsidTr="0082532D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Jason Ackerman Foundation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Awards:  Dollar amounts vary.  For:  High school seniors who survived a tragic illness or circumstance.  Minimum 2.5 GPA.  Go to: </w:t>
            </w:r>
            <w:hyperlink r:id="rId49" w:history="1">
              <w:r w:rsidRPr="009E5048">
                <w:rPr>
                  <w:rStyle w:val="Hyperlink"/>
                </w:rPr>
                <w:t>www.becauseofjason.org/programs</w:t>
              </w:r>
            </w:hyperlink>
            <w:r>
              <w:rPr>
                <w:color w:val="000000"/>
              </w:rPr>
              <w:t xml:space="preserve"> to apply.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5/1/2020</w:t>
            </w:r>
          </w:p>
        </w:tc>
      </w:tr>
      <w:tr w:rsidR="000B78B4" w:rsidRPr="004E214B" w:rsidTr="0082532D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Sertoma Hard of Hearing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Award:  $1,000.  For:  High school seniors with clinically significant bilateral hearing loss pursuing four-year college degrees in any discipline.  Minimum of 3.2 GPA.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5/1/2020</w:t>
            </w:r>
          </w:p>
        </w:tc>
      </w:tr>
      <w:tr w:rsidR="000B78B4" w:rsidRPr="004E214B" w:rsidTr="0082532D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Trial Pro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581784" w:rsidP="00FD661C">
            <w:pPr>
              <w:pStyle w:val="NormalWeb"/>
              <w:shd w:val="clear" w:color="auto" w:fill="FFFFFF"/>
              <w:spacing w:before="0" w:beforeAutospacing="0" w:after="0" w:afterAutospacing="0"/>
              <w:ind w:left="600" w:hanging="240"/>
              <w:rPr>
                <w:rFonts w:ascii="Calibri" w:hAnsi="Calibri" w:cs="Calibri"/>
                <w:color w:val="323130"/>
                <w:sz w:val="22"/>
                <w:szCs w:val="22"/>
              </w:rPr>
            </w:pPr>
            <w:hyperlink r:id="rId50" w:history="1">
              <w:r w:rsidR="001C6302" w:rsidRPr="00113A98">
                <w:rPr>
                  <w:rStyle w:val="Hyperlink"/>
                </w:rPr>
                <w:t>https://www.trialpro.com/scholarships</w:t>
              </w:r>
            </w:hyperlink>
            <w:r w:rsidR="000B78B4">
              <w:rPr>
                <w:color w:val="000000"/>
              </w:rPr>
              <w:t xml:space="preserve"> to apply.  </w:t>
            </w:r>
            <w:r w:rsidR="000B78B4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Must be a high school senior at Pace High School or full-time college student pursuing an Associate’s, Bachelor’s, or </w:t>
            </w:r>
            <w:proofErr w:type="gramStart"/>
            <w:r w:rsidR="000B78B4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Master’s</w:t>
            </w:r>
            <w:proofErr w:type="gramEnd"/>
            <w:r w:rsidR="000B78B4"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 xml:space="preserve"> degree in an accredited university.</w:t>
            </w:r>
          </w:p>
          <w:p w:rsidR="000B78B4" w:rsidRDefault="000B78B4" w:rsidP="00FD661C">
            <w:pPr>
              <w:pStyle w:val="NormalWeb"/>
              <w:shd w:val="clear" w:color="auto" w:fill="FFFFFF"/>
              <w:spacing w:before="0" w:beforeAutospacing="0" w:after="0" w:afterAutospacing="0"/>
              <w:ind w:left="600" w:hanging="240"/>
              <w:rPr>
                <w:rFonts w:ascii="Calibri" w:hAnsi="Calibri" w:cs="Calibri"/>
                <w:color w:val="32313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bdr w:val="none" w:sz="0" w:space="0" w:color="auto" w:frame="1"/>
              </w:rPr>
              <w:t></w:t>
            </w:r>
            <w:r>
              <w:rPr>
                <w:color w:val="000000"/>
                <w:sz w:val="14"/>
                <w:szCs w:val="14"/>
                <w:bdr w:val="none" w:sz="0" w:space="0" w:color="auto" w:frame="1"/>
              </w:rPr>
              <w:t>   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Applicant must have a minimum 3.0 GPA and maintain it throughout academic year.</w:t>
            </w:r>
          </w:p>
          <w:p w:rsidR="000B78B4" w:rsidRDefault="000B78B4" w:rsidP="00FD661C">
            <w:pPr>
              <w:pStyle w:val="NormalWeb"/>
              <w:shd w:val="clear" w:color="auto" w:fill="FFFFFF"/>
              <w:spacing w:before="0" w:beforeAutospacing="0" w:after="0" w:afterAutospacing="0"/>
              <w:ind w:left="600" w:hanging="240"/>
              <w:rPr>
                <w:rFonts w:ascii="Calibri" w:hAnsi="Calibri" w:cs="Calibri"/>
                <w:color w:val="323130"/>
                <w:sz w:val="22"/>
                <w:szCs w:val="22"/>
              </w:rPr>
            </w:pPr>
            <w:r>
              <w:rPr>
                <w:rFonts w:ascii="Symbol" w:hAnsi="Symbol" w:cs="Calibri"/>
                <w:color w:val="000000"/>
                <w:sz w:val="20"/>
                <w:szCs w:val="20"/>
                <w:bdr w:val="none" w:sz="0" w:space="0" w:color="auto" w:frame="1"/>
              </w:rPr>
              <w:t></w:t>
            </w:r>
            <w:r>
              <w:rPr>
                <w:color w:val="000000"/>
                <w:sz w:val="14"/>
                <w:szCs w:val="14"/>
                <w:bdr w:val="none" w:sz="0" w:space="0" w:color="auto" w:frame="1"/>
              </w:rPr>
              <w:t>   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</w:rPr>
              <w:t>Student must be a US citizen or permanent resident.</w:t>
            </w:r>
          </w:p>
          <w:p w:rsidR="000B78B4" w:rsidRDefault="000B78B4" w:rsidP="008E2FF6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5/1/2020</w:t>
            </w:r>
          </w:p>
        </w:tc>
      </w:tr>
      <w:tr w:rsidR="004011DD" w:rsidRPr="004E214B" w:rsidTr="0082532D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11DD" w:rsidRDefault="004011DD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B. Davis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11DD" w:rsidRDefault="004011DD" w:rsidP="004011D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Award:  $1,000.  To apply, go to </w:t>
            </w:r>
            <w:r w:rsidRPr="004011DD"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hyperlink r:id="rId51" w:tgtFrame="_blank" w:history="1">
              <w:r w:rsidRPr="004011DD">
                <w:rPr>
                  <w:rFonts w:ascii="Verdana" w:hAnsi="Verdana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http://www.studentawardsearch.com/scholarships.htm</w:t>
              </w:r>
            </w:hyperlink>
            <w:r>
              <w:t xml:space="preserve">.  If you have any questions, email </w:t>
            </w:r>
            <w:r>
              <w:rPr>
                <w:rFonts w:ascii="Verdana" w:hAnsi="Verdana"/>
                <w:color w:val="000000"/>
                <w:shd w:val="clear" w:color="auto" w:fill="FFFFFF"/>
              </w:rPr>
              <w:t> </w:t>
            </w:r>
            <w:hyperlink r:id="rId52" w:tgtFrame="_blank" w:history="1">
              <w:r>
                <w:rPr>
                  <w:rStyle w:val="Hyperlink"/>
                  <w:rFonts w:ascii="Verdana" w:hAnsi="Verdana"/>
                  <w:bdr w:val="none" w:sz="0" w:space="0" w:color="auto" w:frame="1"/>
                  <w:shd w:val="clear" w:color="auto" w:fill="FFFFFF"/>
                </w:rPr>
                <w:t>awards@studentawardsearch.com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011DD" w:rsidRDefault="004011DD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5/22/2020</w:t>
            </w:r>
          </w:p>
        </w:tc>
      </w:tr>
      <w:tr w:rsidR="001C6302" w:rsidRPr="004E214B" w:rsidTr="0082532D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6302" w:rsidRDefault="001C6302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LM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6302" w:rsidRDefault="001C6302" w:rsidP="004011DD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 xml:space="preserve">Award:  $500 (1 award).  To be eligible, a student must: Be currently enrolled or expect to be enrolled in a degree program by September 2020; Have a GPA of 3.0 </w:t>
            </w:r>
            <w:proofErr w:type="gramStart"/>
            <w:r>
              <w:t>or  higher</w:t>
            </w:r>
            <w:proofErr w:type="gramEnd"/>
            <w:r>
              <w:t xml:space="preserve"> and submit an answer to the essay question prior to the submission deadline.  Applications can be found by going to: </w:t>
            </w:r>
            <w:hyperlink r:id="rId53" w:history="1">
              <w:r w:rsidRPr="00113A98">
                <w:rPr>
                  <w:rStyle w:val="Hyperlink"/>
                </w:rPr>
                <w:t>https://studentscholarships.org/grants.php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C6302" w:rsidRDefault="001C6302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5/31/2020</w:t>
            </w:r>
          </w:p>
        </w:tc>
      </w:tr>
      <w:tr w:rsidR="000B78B4" w:rsidRPr="004E214B" w:rsidTr="006077D1">
        <w:tc>
          <w:tcPr>
            <w:tcW w:w="2481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6840A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2532D">
              <w:rPr>
                <w:b/>
                <w:color w:val="000000"/>
                <w:sz w:val="28"/>
                <w:szCs w:val="28"/>
              </w:rPr>
              <w:t>JUNE 2020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8B4" w:rsidRPr="004E214B" w:rsidTr="006077D1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Joe Francis Haircare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Pr="0082532D" w:rsidRDefault="000B78B4" w:rsidP="004011DD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Awards:  $1,200.  For:  High school seniors applying for entrance into cosmetology/barber school with financial need.  Go to:  </w:t>
            </w:r>
            <w:hyperlink r:id="rId54" w:history="1">
              <w:r w:rsidRPr="009E5048">
                <w:rPr>
                  <w:rStyle w:val="Hyperlink"/>
                </w:rPr>
                <w:t>www.joefrancis.com/apply</w:t>
              </w:r>
            </w:hyperlink>
            <w:r>
              <w:rPr>
                <w:color w:val="000000"/>
              </w:rPr>
              <w:t xml:space="preserve"> to apply.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6/1/2020</w:t>
            </w:r>
          </w:p>
        </w:tc>
      </w:tr>
      <w:tr w:rsidR="000B78B4" w:rsidRPr="004E214B" w:rsidTr="004F3C53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Ted Rollins Eco Scholars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Awards:  $1,000.  For:  High school seniors enrolling in a sustainability-related field of study.  Go to: </w:t>
            </w:r>
            <w:hyperlink r:id="rId55" w:history="1">
              <w:r w:rsidRPr="009E5048">
                <w:rPr>
                  <w:rStyle w:val="Hyperlink"/>
                </w:rPr>
                <w:t>www.tedrollinsecoscholars.com</w:t>
              </w:r>
            </w:hyperlink>
            <w:r>
              <w:rPr>
                <w:color w:val="000000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6/1/2020</w:t>
            </w:r>
          </w:p>
        </w:tc>
      </w:tr>
      <w:tr w:rsidR="000B78B4" w:rsidRPr="004E214B" w:rsidTr="004F3C53">
        <w:tc>
          <w:tcPr>
            <w:tcW w:w="248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Women in Heating, Ventilation, Air Conditioning and Refrigeration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Awards:  $2,000.  For Women entering the HVAC industry through a technical or trade school.  Go to: </w:t>
            </w:r>
            <w:hyperlink r:id="rId56" w:history="1">
              <w:r w:rsidRPr="009E5048">
                <w:rPr>
                  <w:rStyle w:val="Hyperlink"/>
                </w:rPr>
                <w:t>www.womeninhvacr.org/webbapp/p/244/whvacr-scholarships</w:t>
              </w:r>
            </w:hyperlink>
            <w:r>
              <w:rPr>
                <w:color w:val="000000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6/1/2020</w:t>
            </w:r>
          </w:p>
        </w:tc>
      </w:tr>
      <w:tr w:rsidR="000B78B4" w:rsidRPr="004E214B" w:rsidTr="006077D1">
        <w:tc>
          <w:tcPr>
            <w:tcW w:w="2481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350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3C53">
              <w:rPr>
                <w:rFonts w:ascii="Arial" w:hAnsi="Arial" w:cs="Arial"/>
                <w:b/>
                <w:color w:val="000000"/>
                <w:sz w:val="28"/>
                <w:szCs w:val="28"/>
              </w:rPr>
              <w:t>July 2020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8B4" w:rsidRPr="004E214B" w:rsidTr="006077D1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Resumé Companion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0B78B4" w:rsidRPr="004F3C53" w:rsidRDefault="000B78B4" w:rsidP="008E2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 xml:space="preserve">Awards: $1,000.  For:  High school seniors.  Create a resume based on the life of any fictional or non-fictional character from TV, history, literature or myth.  Go to: </w:t>
            </w:r>
            <w:hyperlink r:id="rId57" w:history="1">
              <w:r w:rsidRPr="009E5048">
                <w:rPr>
                  <w:rStyle w:val="Hyperlink"/>
                </w:rPr>
                <w:t>www.resumecompanion.com/scholarship</w:t>
              </w:r>
            </w:hyperlink>
            <w:r>
              <w:rPr>
                <w:color w:val="000000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7/1/2020</w:t>
            </w:r>
          </w:p>
        </w:tc>
      </w:tr>
      <w:tr w:rsidR="000B78B4" w:rsidRPr="004E214B" w:rsidTr="004F3C53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Educational Research Center of America’s Scholarship Program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0B78B4" w:rsidRPr="004F3C53" w:rsidRDefault="000B78B4" w:rsidP="008E2FF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F3C53">
              <w:rPr>
                <w:color w:val="000000"/>
              </w:rPr>
              <w:t>Awards:  $2,500 to $15,000.  For:  High school students who have recognized a need or problem in their community and have determined a way to address the issue.</w:t>
            </w:r>
            <w:r>
              <w:rPr>
                <w:color w:val="000000"/>
              </w:rPr>
              <w:t xml:space="preserve">  Go to: </w:t>
            </w:r>
            <w:hyperlink r:id="rId58" w:history="1">
              <w:r w:rsidRPr="009E5048">
                <w:rPr>
                  <w:rStyle w:val="Hyperlink"/>
                </w:rPr>
                <w:t>www.studentresearch.org/our-scholarship-program</w:t>
              </w:r>
            </w:hyperlink>
            <w:r>
              <w:rPr>
                <w:color w:val="000000"/>
              </w:rPr>
              <w:t xml:space="preserve"> to apply.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7/1/2020</w:t>
            </w:r>
          </w:p>
        </w:tc>
      </w:tr>
      <w:tr w:rsidR="000B78B4" w:rsidRPr="004E214B" w:rsidTr="004F3C53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Great Value Colleges Community Service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0B78B4" w:rsidRPr="004F3C53" w:rsidRDefault="000B78B4" w:rsidP="008E2FF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asciiTheme="minorHAnsi" w:hAnsiTheme="minorHAnsi" w:cstheme="minorHAnsi"/>
              </w:rPr>
              <w:t xml:space="preserve">Awards:  $1,500.  For:  High school seniors who show exceptional passion for community service and have demonstrated concrete ways to enhance their education through service.  Go to: </w:t>
            </w:r>
            <w:hyperlink r:id="rId59" w:history="1">
              <w:r w:rsidRPr="009E5048">
                <w:rPr>
                  <w:rStyle w:val="Hyperlink"/>
                  <w:rFonts w:asciiTheme="minorHAnsi" w:hAnsiTheme="minorHAnsi" w:cstheme="minorHAnsi"/>
                </w:rPr>
                <w:t>www.greatvaluecolleges.net/community-service-scholarship</w:t>
              </w:r>
            </w:hyperlink>
            <w:r>
              <w:rPr>
                <w:rFonts w:asciiTheme="minorHAnsi" w:hAnsiTheme="minorHAnsi" w:cstheme="minorHAnsi"/>
              </w:rPr>
              <w:t xml:space="preserve"> to apply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7/1/2020</w:t>
            </w:r>
          </w:p>
        </w:tc>
      </w:tr>
      <w:tr w:rsidR="000B78B4" w:rsidRPr="004E214B" w:rsidTr="006077D1">
        <w:tc>
          <w:tcPr>
            <w:tcW w:w="2481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Pr="004F3C53" w:rsidRDefault="000B78B4" w:rsidP="00350F8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34D0D">
              <w:rPr>
                <w:rFonts w:asciiTheme="minorHAnsi" w:hAnsiTheme="minorHAnsi" w:cstheme="minorHAnsi"/>
                <w:b/>
                <w:sz w:val="28"/>
                <w:szCs w:val="28"/>
              </w:rPr>
              <w:t>AUGUST 2020</w:t>
            </w:r>
          </w:p>
        </w:tc>
        <w:tc>
          <w:tcPr>
            <w:tcW w:w="1676" w:type="dxa"/>
            <w:tcBorders>
              <w:bottom w:val="single" w:sz="4" w:space="0" w:color="auto"/>
            </w:tcBorders>
            <w:shd w:val="solid" w:color="0F6FC6" w:themeColor="accent1" w:fill="0F6FC6" w:themeFill="accent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8B4" w:rsidRPr="004E214B" w:rsidTr="006077D1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Law Offices of Sean M. Cleary Scholarship</w:t>
            </w:r>
          </w:p>
        </w:tc>
        <w:tc>
          <w:tcPr>
            <w:tcW w:w="6930" w:type="dxa"/>
            <w:tcBorders>
              <w:bottom w:val="single" w:sz="4" w:space="0" w:color="auto"/>
            </w:tcBorders>
            <w:shd w:val="clear" w:color="auto" w:fill="auto"/>
          </w:tcPr>
          <w:p w:rsidR="000B78B4" w:rsidRPr="00D34D0D" w:rsidRDefault="000B78B4" w:rsidP="008E2FF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 xml:space="preserve">Awards:  $1,000.  For:  High school seniors.  Essay on “Why You shouldn’t drink and Drive” inspired by a personal story.  To apply, go to: </w:t>
            </w:r>
            <w:hyperlink r:id="rId60" w:history="1">
              <w:r w:rsidRPr="009E5048">
                <w:rPr>
                  <w:rStyle w:val="Hyperlink"/>
                  <w:rFonts w:asciiTheme="minorHAnsi" w:hAnsiTheme="minorHAnsi" w:cstheme="minorHAnsi"/>
                </w:rPr>
                <w:t>www.seanclearypa.com/scholarship</w:t>
              </w:r>
            </w:hyperlink>
          </w:p>
        </w:tc>
        <w:tc>
          <w:tcPr>
            <w:tcW w:w="1676" w:type="dxa"/>
            <w:tcBorders>
              <w:bottom w:val="single" w:sz="4" w:space="0" w:color="auto"/>
            </w:tcBorders>
            <w:shd w:val="clear" w:color="auto" w:fill="auto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8/31/2020</w:t>
            </w:r>
          </w:p>
        </w:tc>
      </w:tr>
      <w:tr w:rsidR="000B78B4" w:rsidRPr="004E214B" w:rsidTr="006077D1">
        <w:tc>
          <w:tcPr>
            <w:tcW w:w="2481" w:type="dxa"/>
            <w:shd w:val="clear" w:color="auto" w:fill="0F6FC6" w:themeFill="accent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0" w:type="dxa"/>
            <w:shd w:val="clear" w:color="auto" w:fill="0F6FC6" w:themeFill="accent1"/>
          </w:tcPr>
          <w:p w:rsidR="000B78B4" w:rsidRDefault="000B78B4" w:rsidP="00350F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59228F">
              <w:rPr>
                <w:rFonts w:ascii="Arial" w:hAnsi="Arial" w:cs="Arial"/>
                <w:b/>
                <w:color w:val="000000"/>
                <w:sz w:val="22"/>
                <w:szCs w:val="22"/>
              </w:rPr>
              <w:t>ONGOING SCHOLARSHIPS</w:t>
            </w:r>
          </w:p>
        </w:tc>
        <w:tc>
          <w:tcPr>
            <w:tcW w:w="1676" w:type="dxa"/>
            <w:shd w:val="clear" w:color="auto" w:fill="0F6FC6" w:themeFill="accent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8B4" w:rsidRPr="004E214B" w:rsidTr="006077D1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Aircraft Electronics Association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Pr="0059228F" w:rsidRDefault="000B78B4" w:rsidP="008E2F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$1,000 - $35,000.  Over 10 scholarship opportunities on this website.  For:  Students seeking careers in aircraft electronics or aviation maintenance.  To apply, go to: </w:t>
            </w:r>
            <w:hyperlink r:id="rId61" w:history="1">
              <w:r w:rsidRPr="005473A0">
                <w:rPr>
                  <w:rStyle w:val="Hyperlink"/>
                  <w:rFonts w:ascii="Arial" w:hAnsi="Arial" w:cs="Arial"/>
                  <w:sz w:val="22"/>
                  <w:szCs w:val="22"/>
                </w:rPr>
                <w:t>www.aea.net/educationalfoundation/scholarships.asp</w:t>
              </w:r>
            </w:hyperlink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 for deadlines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Arab America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Awards:  Dollar amounts vary.  For:  Arab-American students. Check their website for a list of several scholarships and internship opportunities.  Go to: </w:t>
            </w:r>
            <w:hyperlink r:id="rId62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www.arabamerica.com/scholarships</w:t>
              </w:r>
            </w:hyperlink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Art &amp; Writing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5D33D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-12</w:t>
            </w:r>
            <w:r w:rsidRPr="005D33D9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grade students whose creative work demonstrates originality, technical skill, and emergence of a personal voice or vision through art and writing.  Several scholarships to choose from.  Go to: </w:t>
            </w:r>
            <w:hyperlink r:id="rId63" w:history="1">
              <w:r w:rsidRPr="003D3142">
                <w:rPr>
                  <w:rStyle w:val="Hyperlink"/>
                  <w:rFonts w:ascii="Arial" w:hAnsi="Arial" w:cs="Arial"/>
                  <w:sz w:val="22"/>
                  <w:szCs w:val="22"/>
                </w:rPr>
                <w:t>www.artandwriting.org/what-we-do/the-awards/how-to-enter</w:t>
              </w:r>
            </w:hyperlink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  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837F43" w:rsidRDefault="00837F43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837F43" w:rsidRDefault="00837F43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Asian &amp; Pacific Islander American Scholarship Fund</w:t>
            </w:r>
          </w:p>
        </w:tc>
        <w:tc>
          <w:tcPr>
            <w:tcW w:w="6930" w:type="dxa"/>
            <w:shd w:val="clear" w:color="auto" w:fill="FFFFFF" w:themeFill="background1"/>
          </w:tcPr>
          <w:p w:rsidR="00837F43" w:rsidRDefault="00837F43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</w:p>
          <w:p w:rsidR="00837F43" w:rsidRDefault="00837F43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</w:p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95D92">
              <w:rPr>
                <w:rFonts w:ascii="Arial" w:eastAsiaTheme="minorHAnsi" w:hAnsi="Arial" w:cs="Arial"/>
                <w:bCs/>
                <w:color w:val="000000" w:themeColor="text1"/>
              </w:rPr>
              <w:lastRenderedPageBreak/>
              <w:t xml:space="preserve">Awards:  Dollar amounts vary.  Several scholarships available throughout the year.  For:  Students of Asian or Pacific Island heritage.  Minimum 2.7 GPA.  Go to:  </w:t>
            </w:r>
            <w:r w:rsidRPr="00247CEA">
              <w:rPr>
                <w:rFonts w:ascii="Arial" w:eastAsiaTheme="minorHAnsi" w:hAnsi="Arial" w:cs="Arial"/>
                <w:bCs/>
                <w:color w:val="17406D" w:themeColor="text2"/>
                <w:u w:val="single"/>
              </w:rPr>
              <w:t>www.apiascholars.org</w:t>
            </w:r>
            <w:r w:rsidRPr="00247CEA">
              <w:rPr>
                <w:rFonts w:ascii="Arial" w:eastAsiaTheme="minorHAnsi" w:hAnsi="Arial" w:cs="Arial"/>
                <w:bCs/>
                <w:color w:val="17406D" w:themeColor="text2"/>
              </w:rPr>
              <w:t xml:space="preserve"> </w:t>
            </w:r>
            <w:r>
              <w:rPr>
                <w:rFonts w:ascii="Arial" w:eastAsiaTheme="minorHAnsi" w:hAnsi="Arial" w:cs="Arial"/>
                <w:bCs/>
                <w:color w:val="000000" w:themeColor="text1"/>
              </w:rPr>
              <w:t>to apply</w:t>
            </w:r>
          </w:p>
        </w:tc>
        <w:tc>
          <w:tcPr>
            <w:tcW w:w="1676" w:type="dxa"/>
            <w:shd w:val="clear" w:color="auto" w:fill="FFFFFF" w:themeFill="background1"/>
          </w:tcPr>
          <w:p w:rsidR="00837F43" w:rsidRDefault="00837F43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7F43" w:rsidRDefault="00837F43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7F43" w:rsidRDefault="00837F43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Association on American Indian Affairs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Awards:  $500 to $1,500.  Students enrolled in their tribe with at least one-quarter Indian blood.  Complete one application to be eligible for multiple awards.  Go to:  </w:t>
            </w:r>
            <w:hyperlink r:id="rId64" w:history="1">
              <w:r w:rsidRPr="00AB0077">
                <w:rPr>
                  <w:rStyle w:val="Hyperlink"/>
                  <w:rFonts w:ascii="Arial" w:hAnsi="Arial" w:cs="Arial"/>
                  <w:sz w:val="22"/>
                  <w:szCs w:val="22"/>
                </w:rPr>
                <w:t>www.indian-affairs.org/scholarships.html</w:t>
              </w:r>
            </w:hyperlink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  See website</w:t>
            </w:r>
          </w:p>
        </w:tc>
      </w:tr>
      <w:tr w:rsidR="007A7684" w:rsidRPr="004E214B" w:rsidTr="006B1A45">
        <w:tc>
          <w:tcPr>
            <w:tcW w:w="2481" w:type="dxa"/>
            <w:shd w:val="clear" w:color="auto" w:fill="FFFFFF" w:themeFill="background1"/>
          </w:tcPr>
          <w:p w:rsidR="007A7684" w:rsidRDefault="007A768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DAR </w:t>
            </w:r>
            <w:r w:rsidR="00A64800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Scholarships &amp; More!</w:t>
            </w:r>
          </w:p>
        </w:tc>
        <w:tc>
          <w:tcPr>
            <w:tcW w:w="6930" w:type="dxa"/>
            <w:shd w:val="clear" w:color="auto" w:fill="FFFFFF" w:themeFill="background1"/>
          </w:tcPr>
          <w:p w:rsidR="007A7684" w:rsidRDefault="00A64800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Go to:  </w:t>
            </w:r>
            <w:hyperlink r:id="rId65" w:history="1">
              <w:r w:rsidRPr="00F94D0F">
                <w:rPr>
                  <w:rStyle w:val="Hyperlink"/>
                  <w:rFonts w:ascii="Arial" w:eastAsiaTheme="minorHAnsi" w:hAnsi="Arial" w:cs="Arial"/>
                  <w:bCs/>
                </w:rPr>
                <w:t>www.dar.org/national-society/scholarships</w:t>
              </w:r>
            </w:hyperlink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 to apply.  There are several scholarship opportunities on the right-hand side of website.  Make sure you apply during the application dates of 8/1/2019 – 2/15/2020.  </w:t>
            </w:r>
          </w:p>
        </w:tc>
        <w:tc>
          <w:tcPr>
            <w:tcW w:w="1676" w:type="dxa"/>
            <w:shd w:val="clear" w:color="auto" w:fill="FFFFFF" w:themeFill="background1"/>
          </w:tcPr>
          <w:p w:rsidR="007A7684" w:rsidRDefault="00A64800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8/1/2019 – 2/15/2020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Do Something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Pr="00F95D92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Awards:  $1,000 to $10,000; Participate in campaigns to improve the community and document your participation for eligibility.  Go to: </w:t>
            </w:r>
            <w:hyperlink r:id="rId66" w:history="1">
              <w:r w:rsidRPr="009E5048">
                <w:rPr>
                  <w:rStyle w:val="Hyperlink"/>
                  <w:rFonts w:ascii="Arial" w:eastAsiaTheme="minorHAnsi" w:hAnsi="Arial" w:cs="Arial"/>
                  <w:bCs/>
                </w:rPr>
                <w:t>www.dosomething.org/us/about/easy-scholarships</w:t>
              </w:r>
            </w:hyperlink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 to apply.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Entrepreneurs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Pr="00123830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  <w:r w:rsidRPr="00123830">
              <w:rPr>
                <w:rFonts w:ascii="Arial" w:eastAsiaTheme="minorHAnsi" w:hAnsi="Arial" w:cs="Arial"/>
                <w:bCs/>
                <w:color w:val="000000" w:themeColor="text1"/>
              </w:rPr>
              <w:t>There are four times to apply for scholarships every year.  March, June, September and December of each year. Scholarships are $1,000 each and for High school seniors.  Create a business plan infographic for a company in one of the designated industries.  To apply, go</w:t>
            </w:r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 to </w:t>
            </w:r>
            <w:hyperlink r:id="rId67" w:anchor="eligibility" w:history="1">
              <w:r w:rsidRPr="00657C3C">
                <w:rPr>
                  <w:rStyle w:val="Hyperlink"/>
                  <w:rFonts w:ascii="Arial" w:eastAsiaTheme="minorHAnsi" w:hAnsi="Arial" w:cs="Arial"/>
                  <w:sz w:val="28"/>
                  <w:szCs w:val="28"/>
                </w:rPr>
                <w:t>https://formswift.com/startup-scholarship#eligibility</w:t>
              </w:r>
            </w:hyperlink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ESE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23830">
              <w:rPr>
                <w:rFonts w:ascii="Arial" w:eastAsiaTheme="minorHAnsi" w:hAnsi="Arial" w:cs="Arial"/>
                <w:bCs/>
                <w:color w:val="000000" w:themeColor="text1"/>
              </w:rPr>
              <w:t xml:space="preserve">Several scholarships available ranging from $2,500 to $10,000.  For:  High School seniors with a documented learning disability, demonstrated perseverance and commitment to achieving personal goals despite challenges.  Go to:  </w:t>
            </w:r>
            <w:hyperlink r:id="rId68" w:history="1">
              <w:r w:rsidRPr="00123830">
                <w:rPr>
                  <w:rStyle w:val="Hyperlink"/>
                  <w:rFonts w:ascii="Arial" w:eastAsiaTheme="minorHAnsi" w:hAnsi="Arial" w:cs="Arial"/>
                </w:rPr>
                <w:t>www.ncid.org/scholarships-and-awards</w:t>
              </w:r>
            </w:hyperlink>
            <w:r>
              <w:rPr>
                <w:rStyle w:val="Hyperlink"/>
                <w:rFonts w:ascii="Arial" w:eastAsiaTheme="minorHAnsi" w:hAnsi="Arial" w:cs="Arial"/>
              </w:rPr>
              <w:t>.</w:t>
            </w:r>
          </w:p>
        </w:tc>
        <w:tc>
          <w:tcPr>
            <w:tcW w:w="1676" w:type="dxa"/>
            <w:shd w:val="clear" w:color="auto" w:fill="FFFFFF" w:themeFill="background1"/>
          </w:tcPr>
          <w:p w:rsidR="003031FF" w:rsidRDefault="003031FF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031FF" w:rsidRDefault="003031FF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3031FF" w:rsidRDefault="003031FF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Florida American Legion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Pr="00123830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Awards:  $500-$2,500.  Multiple opportunities for high school students focused on veteran and military influences.  Go to: </w:t>
            </w:r>
            <w:hyperlink r:id="rId69" w:history="1">
              <w:r w:rsidRPr="009E5048">
                <w:rPr>
                  <w:rStyle w:val="Hyperlink"/>
                  <w:rFonts w:ascii="Arial" w:eastAsiaTheme="minorHAnsi" w:hAnsi="Arial" w:cs="Arial"/>
                  <w:bCs/>
                </w:rPr>
                <w:t>www.floridalegion.org/programs-services/scholarships</w:t>
              </w:r>
            </w:hyperlink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 to apply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Florida Engineering Society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Awards:  Dollar amounts vary.  Multiple scholarships for students interested in pursuing a career in engineering.  Submit application to local chapter representative.  Go to: </w:t>
            </w:r>
            <w:hyperlink r:id="rId70" w:history="1">
              <w:r w:rsidRPr="009E5048">
                <w:rPr>
                  <w:rStyle w:val="Hyperlink"/>
                  <w:rFonts w:ascii="Arial" w:eastAsiaTheme="minorHAnsi" w:hAnsi="Arial" w:cs="Arial"/>
                  <w:bCs/>
                </w:rPr>
                <w:t>www.fleng.org/scholarships</w:t>
              </w:r>
            </w:hyperlink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 to print out application and to apply.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Florida Nurserymen and Growers Association Scholarship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Awards:  Dollar amounts vary.  For: High school seniors preparing for a career in horticulture.  Go to: </w:t>
            </w:r>
            <w:hyperlink r:id="rId71" w:history="1">
              <w:r w:rsidRPr="009E5048">
                <w:rPr>
                  <w:rStyle w:val="Hyperlink"/>
                  <w:rFonts w:ascii="Arial" w:eastAsiaTheme="minorHAnsi" w:hAnsi="Arial" w:cs="Arial"/>
                  <w:bCs/>
                </w:rPr>
                <w:t>www.fngla.org/professional-development/overview/scholarships</w:t>
              </w:r>
            </w:hyperlink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 to apply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  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FormSwift</w:t>
            </w:r>
            <w:proofErr w:type="spellEnd"/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Startup Scholarship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Awards:  $1,000.  For:  High school seniors.  Create a business plan infographic for a company in one of the designated industries.  Go to: </w:t>
            </w:r>
            <w:hyperlink r:id="rId72" w:anchor="eligibility" w:history="1">
              <w:r w:rsidRPr="009E5048">
                <w:rPr>
                  <w:rStyle w:val="Hyperlink"/>
                  <w:rFonts w:ascii="Arial" w:eastAsiaTheme="minorHAnsi" w:hAnsi="Arial" w:cs="Arial"/>
                  <w:bCs/>
                </w:rPr>
                <w:t>https://formswift.com/startup-scholarship#eligibility</w:t>
              </w:r>
            </w:hyperlink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 to apply.  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March, June., Sept., December each year.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Future Business Leaders of America (FBLA)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4390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Awards:  Dollar amounts vary.  Multiple opportunities for members of FBLA.  Go to </w:t>
            </w:r>
            <w:hyperlink r:id="rId73" w:history="1">
              <w:r w:rsidRPr="009E5048">
                <w:rPr>
                  <w:rStyle w:val="Hyperlink"/>
                  <w:rFonts w:ascii="Arial" w:eastAsiaTheme="minorHAnsi" w:hAnsi="Arial" w:cs="Arial"/>
                  <w:bCs/>
                </w:rPr>
                <w:t>www.fbla-pbl.org/fbla/membership-benefits/scholarships</w:t>
              </w:r>
            </w:hyperlink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 to apply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Golf Course Superintendents Association of America (GCSAA)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Awards:  Dollar amounts vary.  For:  High school seniors pursuing a career in the golf course industry, future turfgrass researchers and children of GCSAA members.  Go to: </w:t>
            </w:r>
            <w:hyperlink r:id="rId74" w:history="1">
              <w:r w:rsidRPr="009E5048">
                <w:rPr>
                  <w:rStyle w:val="Hyperlink"/>
                  <w:rFonts w:ascii="Arial" w:eastAsiaTheme="minorHAnsi" w:hAnsi="Arial" w:cs="Arial"/>
                  <w:bCs/>
                </w:rPr>
                <w:t>www.gcsaa.org/education/scholarships</w:t>
              </w:r>
            </w:hyperlink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 to apply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Hispanic Scholarship Fund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Awards:  Dollar amounts vary.  Various scholarships for Hispanic students.  Minimum GPA of 3.0.  To apply, go to: </w:t>
            </w:r>
            <w:hyperlink r:id="rId75" w:history="1">
              <w:r w:rsidRPr="009E5048">
                <w:rPr>
                  <w:rStyle w:val="Hyperlink"/>
                  <w:rFonts w:ascii="Arial" w:eastAsiaTheme="minorHAnsi" w:hAnsi="Arial" w:cs="Arial"/>
                  <w:bCs/>
                </w:rPr>
                <w:t>www.hsf.net/en_us/scholarships</w:t>
              </w:r>
            </w:hyperlink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 to apply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NROTC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Pr="00123830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eastAsiaTheme="minorHAnsi" w:hAnsi="Arial" w:cs="Arial"/>
                <w:bCs/>
                <w:color w:val="000000" w:themeColor="text1"/>
              </w:rPr>
              <w:t xml:space="preserve">Receive Full Tuition, Book Stipend, Extra Cash and more….  Go to:  </w:t>
            </w:r>
            <w:hyperlink r:id="rId76" w:history="1">
              <w:r w:rsidRPr="00A819AD">
                <w:rPr>
                  <w:rStyle w:val="Hyperlink"/>
                  <w:rFonts w:ascii="Arial" w:eastAsiaTheme="minorHAnsi" w:hAnsi="Arial" w:cs="Arial"/>
                </w:rPr>
                <w:t>Https://www.nrotc.navy.mil</w:t>
              </w:r>
            </w:hyperlink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lastRenderedPageBreak/>
              <w:t>National Center for Learning Disabilities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Pr="00123830" w:rsidRDefault="000B78B4" w:rsidP="008E2FF6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Awards:  $2,500 to $10,000.  For:  High school seniors with a documented learning disability, demonstrated perseverance and commitment to achieving personal goals despite the challenges of the learning needs.  Go to:  </w:t>
            </w:r>
            <w:hyperlink r:id="rId77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www.ncid.org/scholarships-and-awards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apply.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National Hemophilia Foundation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Awards:  Dollar amount varies.  Multiple scholarships for promising students in the bleeding disorders community.  Go to:  </w:t>
            </w:r>
            <w:hyperlink r:id="rId78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www.hemophilia.org/Community-Resources/Scholarships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National Society of High School Scholars Foundation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Awards:  Dollar amounts vary.  For:  High school seniors planning careers in science, technology, engineering, mathematics, business, economics, public policy, environmental science or sustainability.  Go to: </w:t>
            </w:r>
            <w:hyperlink r:id="rId79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www.nshssfoundation.org/scholarships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Poarch Creek Indian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Eligibility:  Must be a Poarch Creek Indian Tribal member; submit a transcript and maintain at least a 2.0 GPA.  </w:t>
            </w:r>
            <w:hyperlink r:id="rId80" w:history="1">
              <w:r w:rsidRPr="00856EB0">
                <w:rPr>
                  <w:rStyle w:val="Hyperlink"/>
                  <w:rFonts w:ascii="Arial" w:hAnsi="Arial" w:cs="Arial"/>
                  <w:sz w:val="22"/>
                  <w:szCs w:val="22"/>
                </w:rPr>
                <w:t>www.poarchcreekindians.org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for several scholarship opportunities.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(Army) Reserve 4-Year Minuteman Scholarship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Pr="00123830" w:rsidRDefault="000B78B4" w:rsidP="008E2F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eastAsiaTheme="minorHAnsi" w:hAnsi="Arial" w:cs="Arial"/>
                <w:bCs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To get started, visit usar.army.mil/MinutemanScholarship  If you have questions, please email </w:t>
            </w:r>
            <w:hyperlink r:id="rId81" w:history="1">
              <w:r w:rsidRPr="00526FCB">
                <w:rPr>
                  <w:rStyle w:val="Hyperlink"/>
                  <w:rFonts w:ascii="Arial" w:hAnsi="Arial" w:cs="Arial"/>
                  <w:sz w:val="22"/>
                  <w:szCs w:val="22"/>
                </w:rPr>
                <w:t>usarmy.knox.usacc.mbx.train2lead@mail.mil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or call (502) 624-7695.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Scholastic Art &amp; Writing Scholarships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Awards:  Dollar amounts vary.  For:  9</w:t>
            </w:r>
            <w:r w:rsidRPr="0084390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-12</w:t>
            </w:r>
            <w:r w:rsidRPr="0084390B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grade students whose creative work demonstrates originality, technical skill, and emergence of a personal voice or vision through art or writing.  Go to: </w:t>
            </w:r>
            <w:hyperlink r:id="rId82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www.artandwriting.org/what-we-do/the-awards/how-to-enter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</w:t>
            </w:r>
          </w:p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United Negro College Fund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Awards:  Dollar amounts vary.  More than 7,000 scholarships available.  Go to: </w:t>
            </w:r>
            <w:hyperlink r:id="rId83" w:history="1">
              <w:r w:rsidRPr="00247B0C">
                <w:rPr>
                  <w:rStyle w:val="Hyperlink"/>
                  <w:rFonts w:ascii="Arial" w:hAnsi="Arial" w:cs="Arial"/>
                  <w:sz w:val="22"/>
                  <w:szCs w:val="22"/>
                </w:rPr>
                <w:t>www.scholarships.uncf.org</w:t>
              </w:r>
            </w:hyperlink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  See website.</w:t>
            </w:r>
          </w:p>
        </w:tc>
      </w:tr>
      <w:tr w:rsidR="000B78B4" w:rsidRPr="004E214B" w:rsidTr="006B1A45">
        <w:tc>
          <w:tcPr>
            <w:tcW w:w="2481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Young Women in Public Affairs</w:t>
            </w:r>
          </w:p>
        </w:tc>
        <w:tc>
          <w:tcPr>
            <w:tcW w:w="6930" w:type="dxa"/>
            <w:shd w:val="clear" w:color="auto" w:fill="FFFFFF" w:themeFill="background1"/>
          </w:tcPr>
          <w:p w:rsidR="000B78B4" w:rsidRDefault="000B78B4" w:rsidP="008E2F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Awards:  $1,5000 or $4,000.  Young women ages 16-19 who demonstrate superior leadership skills and a commitment to public service and civic causes.  Go to: </w:t>
            </w:r>
            <w:hyperlink r:id="rId84" w:history="1">
              <w:r w:rsidRPr="009E5048">
                <w:rPr>
                  <w:rStyle w:val="Hyperlink"/>
                  <w:rFonts w:ascii="Arial" w:hAnsi="Arial" w:cs="Arial"/>
                  <w:sz w:val="22"/>
                  <w:szCs w:val="22"/>
                </w:rPr>
                <w:t>www.zonta.org/Global-Impact/Education/Young-Women-in-Public-Affairs-Award</w:t>
              </w:r>
            </w:hyperlink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to apply</w:t>
            </w:r>
          </w:p>
        </w:tc>
        <w:tc>
          <w:tcPr>
            <w:tcW w:w="1676" w:type="dxa"/>
            <w:shd w:val="clear" w:color="auto" w:fill="FFFFFF" w:themeFill="background1"/>
          </w:tcPr>
          <w:p w:rsidR="000B78B4" w:rsidRDefault="000B78B4" w:rsidP="008E2FF6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Ongoing dates.  See website.</w:t>
            </w:r>
          </w:p>
        </w:tc>
      </w:tr>
    </w:tbl>
    <w:p w:rsidR="00ED5579" w:rsidRPr="00FF5103" w:rsidRDefault="00ED5579" w:rsidP="0047262C">
      <w:pPr>
        <w:rPr>
          <w:rFonts w:ascii="Arial" w:hAnsi="Arial" w:cs="Arial"/>
        </w:rPr>
      </w:pPr>
      <w:r w:rsidRPr="00FF5103">
        <w:rPr>
          <w:rFonts w:ascii="Arial" w:hAnsi="Arial" w:cs="Arial"/>
        </w:rPr>
        <w:t xml:space="preserve">All seniors should apply for financial aid.  Go to </w:t>
      </w:r>
      <w:hyperlink r:id="rId85" w:history="1">
        <w:r w:rsidRPr="00FF5103">
          <w:rPr>
            <w:rStyle w:val="Hyperlink"/>
            <w:rFonts w:ascii="Arial" w:hAnsi="Arial" w:cs="Arial"/>
          </w:rPr>
          <w:t>www.fafsa.ed.gov</w:t>
        </w:r>
      </w:hyperlink>
      <w:r w:rsidRPr="00FF5103">
        <w:rPr>
          <w:rFonts w:ascii="Arial" w:hAnsi="Arial" w:cs="Arial"/>
        </w:rPr>
        <w:t xml:space="preserve"> </w:t>
      </w:r>
    </w:p>
    <w:p w:rsidR="0047262C" w:rsidRPr="000D5C59" w:rsidRDefault="0047262C" w:rsidP="0047262C">
      <w:pPr>
        <w:rPr>
          <w:rFonts w:ascii="Arial" w:hAnsi="Arial" w:cs="Arial"/>
          <w:sz w:val="18"/>
          <w:szCs w:val="18"/>
        </w:rPr>
      </w:pPr>
      <w:r w:rsidRPr="001D62D4">
        <w:rPr>
          <w:rFonts w:ascii="Arial" w:hAnsi="Arial" w:cs="Arial"/>
          <w:sz w:val="18"/>
          <w:szCs w:val="18"/>
        </w:rPr>
        <w:t>N</w:t>
      </w:r>
      <w:r w:rsidRPr="00805B80">
        <w:rPr>
          <w:rFonts w:ascii="Arial" w:hAnsi="Arial" w:cs="Arial"/>
          <w:sz w:val="18"/>
          <w:szCs w:val="18"/>
        </w:rPr>
        <w:t>ational Scholarship Search sites:</w:t>
      </w:r>
      <w:r w:rsidRPr="00805B80">
        <w:rPr>
          <w:rFonts w:ascii="Arial" w:hAnsi="Arial" w:cs="Arial"/>
          <w:sz w:val="18"/>
          <w:szCs w:val="18"/>
        </w:rPr>
        <w:tab/>
      </w:r>
      <w:hyperlink r:id="rId86" w:history="1">
        <w:r w:rsidRPr="00805B80">
          <w:rPr>
            <w:rStyle w:val="Hyperlink"/>
            <w:rFonts w:ascii="Arial" w:hAnsi="Arial" w:cs="Arial"/>
            <w:sz w:val="18"/>
            <w:szCs w:val="18"/>
          </w:rPr>
          <w:t>www.fastweb.com</w:t>
        </w:r>
      </w:hyperlink>
      <w:r w:rsidR="000D5C59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0D5C59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0D5C59" w:rsidRPr="000D5C59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 xml:space="preserve">Other Great websites:  </w:t>
      </w:r>
      <w:r w:rsidR="000D5C59">
        <w:rPr>
          <w:rStyle w:val="Hyperlink"/>
          <w:rFonts w:ascii="Arial" w:hAnsi="Arial" w:cs="Arial"/>
          <w:sz w:val="18"/>
          <w:szCs w:val="18"/>
          <w:u w:val="none"/>
        </w:rPr>
        <w:t xml:space="preserve">commonapp.org </w:t>
      </w:r>
    </w:p>
    <w:p w:rsidR="0047262C" w:rsidRPr="009C368D" w:rsidRDefault="0047262C" w:rsidP="0047262C">
      <w:pPr>
        <w:rPr>
          <w:rStyle w:val="Hyperlink"/>
          <w:rFonts w:ascii="Arial" w:hAnsi="Arial" w:cs="Arial"/>
          <w:sz w:val="18"/>
          <w:szCs w:val="18"/>
          <w:u w:val="none"/>
        </w:rPr>
      </w:pPr>
      <w:r w:rsidRPr="00805B80">
        <w:rPr>
          <w:rFonts w:ascii="Arial" w:hAnsi="Arial" w:cs="Arial"/>
          <w:sz w:val="18"/>
          <w:szCs w:val="18"/>
        </w:rPr>
        <w:tab/>
      </w:r>
      <w:r w:rsidRPr="00805B80">
        <w:rPr>
          <w:rFonts w:ascii="Arial" w:hAnsi="Arial" w:cs="Arial"/>
          <w:sz w:val="18"/>
          <w:szCs w:val="18"/>
        </w:rPr>
        <w:tab/>
      </w:r>
      <w:r w:rsidRPr="00805B80">
        <w:rPr>
          <w:rFonts w:ascii="Arial" w:hAnsi="Arial" w:cs="Arial"/>
          <w:sz w:val="18"/>
          <w:szCs w:val="18"/>
        </w:rPr>
        <w:tab/>
      </w:r>
      <w:r w:rsidRPr="00805B80">
        <w:rPr>
          <w:rFonts w:ascii="Arial" w:hAnsi="Arial" w:cs="Arial"/>
          <w:sz w:val="18"/>
          <w:szCs w:val="18"/>
        </w:rPr>
        <w:tab/>
      </w:r>
      <w:hyperlink r:id="rId87" w:history="1">
        <w:r w:rsidRPr="00805B80">
          <w:rPr>
            <w:rStyle w:val="Hyperlink"/>
            <w:rFonts w:ascii="Arial" w:hAnsi="Arial" w:cs="Arial"/>
            <w:sz w:val="18"/>
            <w:szCs w:val="18"/>
          </w:rPr>
          <w:t>www.scholarships.com</w:t>
        </w:r>
      </w:hyperlink>
      <w:r w:rsidR="009C368D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9C368D">
        <w:rPr>
          <w:rStyle w:val="Hyperlink"/>
          <w:rFonts w:ascii="Arial" w:hAnsi="Arial" w:cs="Arial"/>
          <w:sz w:val="18"/>
          <w:szCs w:val="18"/>
          <w:u w:val="none"/>
        </w:rPr>
        <w:tab/>
      </w:r>
      <w:r w:rsidR="009C368D" w:rsidRPr="009C368D">
        <w:rPr>
          <w:rStyle w:val="Hyperlink"/>
          <w:rFonts w:ascii="Arial" w:hAnsi="Arial" w:cs="Arial"/>
          <w:sz w:val="18"/>
          <w:szCs w:val="18"/>
        </w:rPr>
        <w:t>www.gibill.va.gov</w:t>
      </w:r>
    </w:p>
    <w:p w:rsidR="001F4079" w:rsidRPr="009C368D" w:rsidRDefault="00581784" w:rsidP="001F4079">
      <w:pPr>
        <w:autoSpaceDE w:val="0"/>
        <w:autoSpaceDN w:val="0"/>
        <w:adjustRightInd w:val="0"/>
        <w:ind w:left="2160" w:firstLine="720"/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</w:pPr>
      <w:hyperlink r:id="rId88" w:history="1">
        <w:r w:rsidR="009C368D" w:rsidRPr="00965879">
          <w:rPr>
            <w:rStyle w:val="Hyperlink"/>
            <w:rFonts w:ascii="Arial" w:eastAsiaTheme="minorHAnsi" w:hAnsi="Arial" w:cs="Arial"/>
            <w:bCs/>
            <w:sz w:val="18"/>
            <w:szCs w:val="18"/>
          </w:rPr>
          <w:t>http://www.iefa.org/</w:t>
        </w:r>
      </w:hyperlink>
      <w:r w:rsidR="009C368D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9C368D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9C368D" w:rsidRPr="009C368D"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 xml:space="preserve">www.firstgenerationstudent.com </w:t>
      </w:r>
    </w:p>
    <w:p w:rsidR="001F4079" w:rsidRPr="009C368D" w:rsidRDefault="00581784" w:rsidP="001F4079">
      <w:pPr>
        <w:autoSpaceDE w:val="0"/>
        <w:autoSpaceDN w:val="0"/>
        <w:adjustRightInd w:val="0"/>
        <w:ind w:left="2160" w:firstLine="720"/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</w:pPr>
      <w:hyperlink r:id="rId89" w:history="1">
        <w:r w:rsidR="009C368D" w:rsidRPr="00965879">
          <w:rPr>
            <w:rStyle w:val="Hyperlink"/>
            <w:rFonts w:ascii="Arial" w:eastAsiaTheme="minorHAnsi" w:hAnsi="Arial" w:cs="Arial"/>
            <w:bCs/>
            <w:sz w:val="18"/>
            <w:szCs w:val="18"/>
          </w:rPr>
          <w:t>www.collegeboard.com</w:t>
        </w:r>
      </w:hyperlink>
      <w:r w:rsidR="009C368D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9C368D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9C368D" w:rsidRPr="009C368D"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http://www.college-scholarships.com</w:t>
      </w:r>
    </w:p>
    <w:p w:rsidR="001F4079" w:rsidRDefault="00581784" w:rsidP="001F4079">
      <w:pPr>
        <w:autoSpaceDE w:val="0"/>
        <w:autoSpaceDN w:val="0"/>
        <w:adjustRightInd w:val="0"/>
        <w:ind w:left="2160" w:firstLine="720"/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</w:pPr>
      <w:hyperlink r:id="rId90" w:history="1">
        <w:r w:rsidR="009C368D" w:rsidRPr="00965879">
          <w:rPr>
            <w:rStyle w:val="Hyperlink"/>
            <w:rFonts w:ascii="Arial" w:eastAsiaTheme="minorHAnsi" w:hAnsi="Arial" w:cs="Arial"/>
            <w:bCs/>
            <w:sz w:val="18"/>
            <w:szCs w:val="18"/>
          </w:rPr>
          <w:t>www.ed.gov</w:t>
        </w:r>
      </w:hyperlink>
      <w:r w:rsidR="009C368D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9C368D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9C368D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hyperlink r:id="rId91" w:history="1">
        <w:r w:rsidR="00F70A0D" w:rsidRPr="00D4456E">
          <w:rPr>
            <w:rStyle w:val="Hyperlink"/>
            <w:rFonts w:ascii="Arial" w:eastAsiaTheme="minorHAnsi" w:hAnsi="Arial" w:cs="Arial"/>
            <w:bCs/>
            <w:sz w:val="18"/>
            <w:szCs w:val="18"/>
          </w:rPr>
          <w:t>https://www.myscholly.com/</w:t>
        </w:r>
      </w:hyperlink>
    </w:p>
    <w:p w:rsidR="00F70A0D" w:rsidRDefault="004838D5" w:rsidP="001F4079">
      <w:pPr>
        <w:autoSpaceDE w:val="0"/>
        <w:autoSpaceDN w:val="0"/>
        <w:adjustRightInd w:val="0"/>
        <w:ind w:left="2160" w:firstLine="720"/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</w:pPr>
      <w:r w:rsidRPr="004838D5"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Unigo.com</w:t>
      </w:r>
      <w:r w:rsidR="00F70A0D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F70A0D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F70A0D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F70A0D" w:rsidRPr="00F70A0D"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 xml:space="preserve">usnews.com/scholarshipinsider </w:t>
      </w:r>
    </w:p>
    <w:p w:rsidR="004838D5" w:rsidRDefault="004838D5" w:rsidP="001F4079">
      <w:pPr>
        <w:autoSpaceDE w:val="0"/>
        <w:autoSpaceDN w:val="0"/>
        <w:adjustRightInd w:val="0"/>
        <w:ind w:left="2160" w:firstLine="720"/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</w:pPr>
      <w:r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CollegeScholarship.org</w:t>
      </w:r>
      <w:r w:rsidR="0079277C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79277C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79277C" w:rsidRPr="0079277C"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collegecovered.com</w:t>
      </w:r>
    </w:p>
    <w:p w:rsidR="00C411C7" w:rsidRDefault="00C411C7" w:rsidP="001F4079">
      <w:pPr>
        <w:autoSpaceDE w:val="0"/>
        <w:autoSpaceDN w:val="0"/>
        <w:adjustRightInd w:val="0"/>
        <w:ind w:left="2160" w:firstLine="720"/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</w:pPr>
      <w:r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Wellsfargo.com/getcollegeready</w:t>
      </w:r>
      <w:r w:rsidR="00FB39A2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FB39A2" w:rsidRPr="00FB39A2"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floridastudentfinancialaid.org</w:t>
      </w:r>
    </w:p>
    <w:p w:rsidR="002F67BA" w:rsidRDefault="002F67BA" w:rsidP="001F4079">
      <w:pPr>
        <w:autoSpaceDE w:val="0"/>
        <w:autoSpaceDN w:val="0"/>
        <w:adjustRightInd w:val="0"/>
        <w:ind w:left="2160" w:firstLine="720"/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</w:pPr>
      <w:r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Floridashines.org</w:t>
      </w:r>
      <w:r w:rsidR="003B6B85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3B6B85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3B6B85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3B6B85" w:rsidRPr="003B6B85"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Mycareershines.org</w:t>
      </w:r>
    </w:p>
    <w:p w:rsidR="00154A0D" w:rsidRDefault="00154A0D" w:rsidP="001F4079">
      <w:pPr>
        <w:autoSpaceDE w:val="0"/>
        <w:autoSpaceDN w:val="0"/>
        <w:adjustRightInd w:val="0"/>
        <w:ind w:left="2160" w:firstLine="720"/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</w:pPr>
      <w:r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Cappex.com</w:t>
      </w:r>
      <w:r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Pr="00154A0D"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Niche.com/colleges/scholarships/</w:t>
      </w:r>
    </w:p>
    <w:p w:rsidR="006077D1" w:rsidRPr="00D33712" w:rsidRDefault="006077D1" w:rsidP="001F4079">
      <w:pPr>
        <w:autoSpaceDE w:val="0"/>
        <w:autoSpaceDN w:val="0"/>
        <w:adjustRightInd w:val="0"/>
        <w:ind w:left="2160" w:firstLine="720"/>
        <w:rPr>
          <w:rFonts w:ascii="Arial" w:eastAsiaTheme="minorHAnsi" w:hAnsi="Arial" w:cs="Arial"/>
          <w:bCs/>
          <w:color w:val="0000FF"/>
          <w:sz w:val="18"/>
          <w:szCs w:val="18"/>
        </w:rPr>
      </w:pPr>
      <w:r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Thescholarshipsystem.com</w:t>
      </w:r>
      <w:r w:rsidR="00D33712">
        <w:rPr>
          <w:rFonts w:ascii="Arial" w:eastAsiaTheme="minorHAnsi" w:hAnsi="Arial" w:cs="Arial"/>
          <w:bCs/>
          <w:color w:val="0000FF"/>
          <w:sz w:val="18"/>
          <w:szCs w:val="18"/>
        </w:rPr>
        <w:tab/>
      </w:r>
      <w:r w:rsidR="00D33712" w:rsidRPr="00D33712">
        <w:rPr>
          <w:rFonts w:ascii="Arial" w:eastAsiaTheme="minorHAnsi" w:hAnsi="Arial" w:cs="Arial"/>
          <w:bCs/>
          <w:color w:val="0000FF"/>
          <w:sz w:val="18"/>
          <w:szCs w:val="18"/>
          <w:u w:val="single"/>
        </w:rPr>
        <w:t>FIDM.edu</w:t>
      </w:r>
    </w:p>
    <w:p w:rsidR="00A517FB" w:rsidRPr="00FD52E3" w:rsidRDefault="00A517FB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</w:rPr>
      </w:pPr>
      <w:r w:rsidRPr="00FD52E3">
        <w:rPr>
          <w:rFonts w:ascii="Arial" w:eastAsiaTheme="minorHAnsi" w:hAnsi="Arial" w:cs="Arial"/>
          <w:bCs/>
          <w:color w:val="000000" w:themeColor="text1"/>
        </w:rPr>
        <w:t>Wherever you apply, be sure and check out that college</w:t>
      </w:r>
      <w:r w:rsidR="00250286" w:rsidRPr="00FD52E3">
        <w:rPr>
          <w:rFonts w:ascii="Arial" w:eastAsiaTheme="minorHAnsi" w:hAnsi="Arial" w:cs="Arial"/>
          <w:bCs/>
          <w:color w:val="000000" w:themeColor="text1"/>
        </w:rPr>
        <w:t>’</w:t>
      </w:r>
      <w:r w:rsidRPr="00FD52E3">
        <w:rPr>
          <w:rFonts w:ascii="Arial" w:eastAsiaTheme="minorHAnsi" w:hAnsi="Arial" w:cs="Arial"/>
          <w:bCs/>
          <w:color w:val="000000" w:themeColor="text1"/>
        </w:rPr>
        <w:t xml:space="preserve">s website.  Many colleges offer scholarships on their </w:t>
      </w:r>
      <w:r w:rsidR="00250286" w:rsidRPr="00FD52E3">
        <w:rPr>
          <w:rFonts w:ascii="Arial" w:eastAsiaTheme="minorHAnsi" w:hAnsi="Arial" w:cs="Arial"/>
          <w:bCs/>
          <w:color w:val="000000" w:themeColor="text1"/>
        </w:rPr>
        <w:t>own website that aren’t listed here.</w:t>
      </w:r>
    </w:p>
    <w:p w:rsidR="00A517FB" w:rsidRPr="00FD52E3" w:rsidRDefault="00A517FB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</w:rPr>
      </w:pPr>
    </w:p>
    <w:p w:rsidR="00A517FB" w:rsidRPr="00941583" w:rsidRDefault="00250286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Pensacolastate.edu</w:t>
      </w:r>
      <w:r w:rsidR="003A4B7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3A4B7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3A4B7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3A4B7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FCGU.edu</w:t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(Ft. Myers)</w:t>
      </w:r>
    </w:p>
    <w:p w:rsidR="00A517FB" w:rsidRPr="00941583" w:rsidRDefault="00A517FB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UWF.edu</w:t>
      </w:r>
      <w:r w:rsidR="003A4B7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3A4B7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3A4B7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3A4B7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3A4B7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FSU.edu</w:t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(Tallahassee)</w:t>
      </w:r>
    </w:p>
    <w:p w:rsidR="003A4B7C" w:rsidRPr="00941583" w:rsidRDefault="00344B06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*</w:t>
      </w:r>
      <w:r w:rsidR="003A4B7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Coastalalabama.edu</w:t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GULFCoast.edu</w:t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(P. C. Bch)</w:t>
      </w:r>
    </w:p>
    <w:p w:rsidR="003A4B7C" w:rsidRPr="00941583" w:rsidRDefault="003A4B7C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Auburn.edu</w:t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  <w:t>NWFSC.edu</w:t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 (Niceville)</w:t>
      </w:r>
    </w:p>
    <w:p w:rsidR="00250286" w:rsidRPr="00941583" w:rsidRDefault="003A4B7C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Faulkner.edu</w:t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  <w:t>TCC.FL.edu</w:t>
      </w:r>
      <w:r w:rsidR="00327817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 (Tallahassee)</w:t>
      </w:r>
    </w:p>
    <w:p w:rsidR="008A76DE" w:rsidRPr="00941583" w:rsidRDefault="003A4B7C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UA.edu</w:t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(Tuscaloosa)</w:t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  <w:t>UCF.edu</w:t>
      </w:r>
      <w:r w:rsidR="00327817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 (Orlando)</w:t>
      </w:r>
    </w:p>
    <w:p w:rsidR="003A4B7C" w:rsidRPr="00941583" w:rsidRDefault="003A4B7C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UAB.edu</w:t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 (Birmingham)</w:t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  <w:t>UFL.edu</w:t>
      </w:r>
      <w:r w:rsidR="00327817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 (Gainesville)</w:t>
      </w:r>
    </w:p>
    <w:p w:rsidR="008A76DE" w:rsidRPr="00941583" w:rsidRDefault="003A4B7C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UAH.edu</w:t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 (Huntsville)</w:t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UNF.edu</w:t>
      </w:r>
      <w:r w:rsidR="00327817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 (Jacksonville)</w:t>
      </w:r>
    </w:p>
    <w:p w:rsidR="00C23CA2" w:rsidRPr="00941583" w:rsidRDefault="003A4B7C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Southalabama.edu (U.S.A.)</w:t>
      </w:r>
      <w:r w:rsidR="00C23CA2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C23CA2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C23CA2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USF.edu (Tampa)</w:t>
      </w:r>
    </w:p>
    <w:p w:rsidR="008A76DE" w:rsidRPr="00941583" w:rsidRDefault="00C23CA2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Troyacademicworks.com</w:t>
      </w: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327817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327817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UT.edu</w:t>
      </w:r>
    </w:p>
    <w:p w:rsidR="001579E7" w:rsidRPr="00941583" w:rsidRDefault="003A4B7C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UWA.edu</w:t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 (Livingston)</w:t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C23CA2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Stetson.edu (DeLand)</w:t>
      </w:r>
    </w:p>
    <w:p w:rsidR="001579E7" w:rsidRPr="00941583" w:rsidRDefault="003A4B7C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UGA.edu</w:t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 (Athens)</w:t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8C176C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C23CA2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FAU.edu (Boca Raton)</w:t>
      </w:r>
    </w:p>
    <w:p w:rsidR="008A76DE" w:rsidRPr="00941583" w:rsidRDefault="003A4B7C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LSU.edu</w:t>
      </w:r>
      <w:r w:rsidR="003728F8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 (Baton Rouge)</w:t>
      </w:r>
      <w:r w:rsidR="00327817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327817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hyperlink r:id="rId92" w:history="1">
        <w:r w:rsidR="00941583" w:rsidRPr="001969AA">
          <w:rPr>
            <w:rStyle w:val="Hyperlink"/>
            <w:rFonts w:ascii="Arial" w:eastAsiaTheme="minorHAnsi" w:hAnsi="Arial" w:cs="Arial"/>
            <w:bCs/>
            <w:sz w:val="22"/>
            <w:szCs w:val="22"/>
          </w:rPr>
          <w:t>Home.usm.edu</w:t>
        </w:r>
      </w:hyperlink>
      <w:r w:rsid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(Hattiesburg)</w:t>
      </w:r>
      <w:r w:rsidR="00327817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</w:p>
    <w:p w:rsidR="001579E7" w:rsidRPr="00941583" w:rsidRDefault="003A4B7C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MSState.edu</w:t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(Starkville, MS)</w:t>
      </w:r>
      <w:r w:rsidR="00DD1B16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DD1B16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DD1B16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  <w:t>Nossi.edu (</w:t>
      </w:r>
      <w:proofErr w:type="spellStart"/>
      <w:r w:rsidR="00DD1B16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Nossi</w:t>
      </w:r>
      <w:proofErr w:type="spellEnd"/>
      <w:r w:rsidR="00DD1B16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College of Art &amp; Design)</w:t>
      </w:r>
    </w:p>
    <w:p w:rsidR="001579E7" w:rsidRPr="00941583" w:rsidRDefault="003A4B7C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  <w:sz w:val="22"/>
          <w:szCs w:val="22"/>
        </w:rPr>
      </w:pPr>
      <w:r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>OLEMiss.edu</w:t>
      </w:r>
      <w:r w:rsidR="009E32F9" w:rsidRPr="00941583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 xml:space="preserve">   (Oxford, MS)</w:t>
      </w:r>
      <w:r w:rsidR="00A80925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A80925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</w:r>
      <w:r w:rsidR="00A80925">
        <w:rPr>
          <w:rFonts w:ascii="Arial" w:eastAsiaTheme="minorHAnsi" w:hAnsi="Arial" w:cs="Arial"/>
          <w:bCs/>
          <w:color w:val="000000" w:themeColor="text1"/>
          <w:sz w:val="22"/>
          <w:szCs w:val="22"/>
        </w:rPr>
        <w:tab/>
        <w:t>usagermanyscholarship.org (Begins August 1 of each year)</w:t>
      </w:r>
    </w:p>
    <w:p w:rsidR="009E7E9D" w:rsidRDefault="009E7E9D" w:rsidP="00344B06">
      <w:pPr>
        <w:pStyle w:val="xmsonormal"/>
        <w:shd w:val="clear" w:color="auto" w:fill="FFFFFF"/>
        <w:spacing w:before="0" w:beforeAutospacing="0" w:after="0" w:afterAutospacing="0"/>
        <w:rPr>
          <w:rFonts w:ascii="Arial" w:eastAsiaTheme="minorHAnsi" w:hAnsi="Arial" w:cs="Arial"/>
          <w:bCs/>
          <w:color w:val="000000" w:themeColor="text1"/>
        </w:rPr>
      </w:pPr>
    </w:p>
    <w:p w:rsidR="00344B06" w:rsidRPr="00ED1B62" w:rsidRDefault="00344B06" w:rsidP="00344B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</w:rPr>
      </w:pPr>
      <w:r w:rsidRPr="00ED1B62">
        <w:rPr>
          <w:rFonts w:ascii="Arial" w:eastAsiaTheme="minorHAnsi" w:hAnsi="Arial" w:cs="Arial"/>
          <w:bCs/>
          <w:color w:val="000000" w:themeColor="text1"/>
        </w:rPr>
        <w:t>*</w:t>
      </w:r>
      <w:r w:rsidRPr="00ED1B62">
        <w:rPr>
          <w:rFonts w:ascii="Arial" w:eastAsiaTheme="minorHAnsi" w:hAnsi="Arial" w:cs="Arial"/>
          <w:bCs/>
          <w:color w:val="000000" w:themeColor="text1"/>
          <w:u w:val="single"/>
        </w:rPr>
        <w:t>Coastal Alabama Community College has an RA program</w:t>
      </w:r>
      <w:r w:rsidRPr="00ED1B62">
        <w:rPr>
          <w:rFonts w:ascii="Arial" w:eastAsiaTheme="minorHAnsi" w:hAnsi="Arial" w:cs="Arial"/>
          <w:bCs/>
          <w:color w:val="000000" w:themeColor="text1"/>
        </w:rPr>
        <w:t>.  Go to the following website, apply and if accepted, your housing and meals are free</w:t>
      </w:r>
      <w:r w:rsidRPr="00ED1B62">
        <w:rPr>
          <w:rFonts w:ascii="Arial" w:eastAsiaTheme="minorHAnsi" w:hAnsi="Arial" w:cs="Arial"/>
          <w:b/>
          <w:bCs/>
          <w:color w:val="000000" w:themeColor="text1"/>
        </w:rPr>
        <w:t xml:space="preserve">!  </w:t>
      </w:r>
      <w:r w:rsidR="00AE1669" w:rsidRPr="00ED1B62">
        <w:rPr>
          <w:rFonts w:ascii="Arial" w:eastAsiaTheme="minorHAnsi" w:hAnsi="Arial" w:cs="Arial"/>
          <w:bCs/>
          <w:color w:val="000000" w:themeColor="text1"/>
        </w:rPr>
        <w:t xml:space="preserve">The only </w:t>
      </w:r>
      <w:r w:rsidR="00AE1669" w:rsidRPr="00ED1B62">
        <w:rPr>
          <w:rFonts w:ascii="Calibri" w:hAnsi="Calibri" w:cs="Calibri"/>
          <w:color w:val="000000" w:themeColor="text1"/>
        </w:rPr>
        <w:t>Qualification</w:t>
      </w:r>
      <w:r w:rsidR="00AE1669" w:rsidRPr="00ED1B62">
        <w:rPr>
          <w:rFonts w:ascii="Calibri" w:hAnsi="Calibri" w:cs="Calibri"/>
          <w:b/>
          <w:color w:val="000000" w:themeColor="text1"/>
        </w:rPr>
        <w:t>:  2.5 GPA.</w:t>
      </w:r>
    </w:p>
    <w:p w:rsidR="00344B06" w:rsidRPr="00ED1B62" w:rsidRDefault="00581784" w:rsidP="00344B06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 w:themeColor="text1"/>
        </w:rPr>
      </w:pPr>
      <w:hyperlink r:id="rId93" w:history="1">
        <w:r w:rsidR="009E7E9D" w:rsidRPr="006D2138">
          <w:rPr>
            <w:rStyle w:val="Hyperlink"/>
            <w:rFonts w:ascii="Calibri" w:hAnsi="Calibri" w:cs="Calibri"/>
            <w:b/>
          </w:rPr>
          <w:t>https://form.jotform.com/90096637092159</w:t>
        </w:r>
      </w:hyperlink>
    </w:p>
    <w:p w:rsidR="00344B06" w:rsidRPr="00ED1B62" w:rsidRDefault="00AE1669" w:rsidP="00A517F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color w:val="000000" w:themeColor="text1"/>
        </w:rPr>
      </w:pPr>
      <w:r w:rsidRPr="00ED1B62">
        <w:rPr>
          <w:rFonts w:ascii="Arial" w:eastAsiaTheme="minorHAnsi" w:hAnsi="Arial" w:cs="Arial"/>
          <w:bCs/>
          <w:color w:val="000000" w:themeColor="text1"/>
        </w:rPr>
        <w:t>Questions?  Contact Danielle Pitts (251) 580-2178.</w:t>
      </w:r>
    </w:p>
    <w:p w:rsidR="009E7E9D" w:rsidRDefault="009E7E9D" w:rsidP="007768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 w:themeColor="text1"/>
          <w:sz w:val="28"/>
          <w:szCs w:val="28"/>
          <w:u w:val="single"/>
        </w:rPr>
      </w:pPr>
    </w:p>
    <w:p w:rsidR="00776888" w:rsidRPr="00ED1B62" w:rsidRDefault="00776888" w:rsidP="0077688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i/>
          <w:color w:val="000000" w:themeColor="text1"/>
          <w:sz w:val="28"/>
          <w:szCs w:val="28"/>
          <w:u w:val="single"/>
        </w:rPr>
      </w:pPr>
      <w:r w:rsidRPr="00ED1B62">
        <w:rPr>
          <w:rFonts w:ascii="Arial" w:eastAsiaTheme="minorHAnsi" w:hAnsi="Arial" w:cs="Arial"/>
          <w:b/>
          <w:bCs/>
          <w:i/>
          <w:color w:val="000000" w:themeColor="text1"/>
          <w:sz w:val="28"/>
          <w:szCs w:val="28"/>
          <w:u w:val="single"/>
        </w:rPr>
        <w:t>Are you the first person in your household to go to college?</w:t>
      </w:r>
    </w:p>
    <w:p w:rsidR="00447D56" w:rsidRPr="00776888" w:rsidRDefault="00447D56" w:rsidP="001F4079">
      <w:pPr>
        <w:autoSpaceDE w:val="0"/>
        <w:autoSpaceDN w:val="0"/>
        <w:adjustRightInd w:val="0"/>
        <w:ind w:left="2160" w:firstLine="720"/>
        <w:rPr>
          <w:rFonts w:ascii="Arial" w:eastAsiaTheme="minorHAnsi" w:hAnsi="Arial" w:cs="Arial"/>
          <w:bCs/>
          <w:color w:val="0D0D0D" w:themeColor="text1" w:themeTint="F2"/>
          <w:sz w:val="18"/>
          <w:szCs w:val="18"/>
        </w:rPr>
      </w:pPr>
    </w:p>
    <w:p w:rsidR="00447D56" w:rsidRDefault="00776888" w:rsidP="00776888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D0D0D" w:themeColor="text1" w:themeTint="F2"/>
          <w:sz w:val="28"/>
          <w:szCs w:val="28"/>
        </w:rPr>
      </w:pPr>
      <w:r w:rsidRPr="00776888">
        <w:rPr>
          <w:rFonts w:ascii="Arial" w:eastAsiaTheme="minorHAnsi" w:hAnsi="Arial" w:cs="Arial"/>
          <w:bCs/>
          <w:color w:val="0D0D0D" w:themeColor="text1" w:themeTint="F2"/>
          <w:sz w:val="28"/>
          <w:szCs w:val="28"/>
        </w:rPr>
        <w:t>Google: First Generation Scholarships 20</w:t>
      </w:r>
      <w:r w:rsidR="00FE520F">
        <w:rPr>
          <w:rFonts w:ascii="Arial" w:eastAsiaTheme="minorHAnsi" w:hAnsi="Arial" w:cs="Arial"/>
          <w:bCs/>
          <w:color w:val="0D0D0D" w:themeColor="text1" w:themeTint="F2"/>
          <w:sz w:val="28"/>
          <w:szCs w:val="28"/>
        </w:rPr>
        <w:t>20</w:t>
      </w:r>
      <w:r w:rsidR="0056587E">
        <w:rPr>
          <w:rFonts w:ascii="Arial" w:eastAsiaTheme="minorHAnsi" w:hAnsi="Arial" w:cs="Arial"/>
          <w:bCs/>
          <w:color w:val="0D0D0D" w:themeColor="text1" w:themeTint="F2"/>
          <w:sz w:val="28"/>
          <w:szCs w:val="28"/>
        </w:rPr>
        <w:t>.  Thousands of $$$ available.</w:t>
      </w:r>
    </w:p>
    <w:p w:rsidR="00A33D38" w:rsidRDefault="00A33D38" w:rsidP="00776888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D0D0D" w:themeColor="text1" w:themeTint="F2"/>
          <w:sz w:val="28"/>
          <w:szCs w:val="28"/>
        </w:rPr>
      </w:pPr>
    </w:p>
    <w:tbl>
      <w:tblPr>
        <w:tblW w:w="9931" w:type="dxa"/>
        <w:tblCellSpacing w:w="15" w:type="dxa"/>
        <w:tblInd w:w="533" w:type="dxa"/>
        <w:tblBorders>
          <w:top w:val="single" w:sz="6" w:space="0" w:color="C8C8C8"/>
          <w:left w:val="single" w:sz="6" w:space="0" w:color="C8C8C8"/>
          <w:bottom w:val="single" w:sz="6" w:space="0" w:color="C8C8C8"/>
          <w:right w:val="single" w:sz="6" w:space="0" w:color="C8C8C8"/>
        </w:tblBorders>
        <w:shd w:val="clear" w:color="auto" w:fill="FFFFFF"/>
        <w:tblCellMar>
          <w:top w:w="180" w:type="dxa"/>
          <w:left w:w="180" w:type="dxa"/>
          <w:bottom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20"/>
        <w:gridCol w:w="5911"/>
      </w:tblGrid>
      <w:tr w:rsidR="00ED1B62" w:rsidRPr="00ED1B62" w:rsidTr="000C3CF5">
        <w:trPr>
          <w:trHeight w:val="1968"/>
          <w:tblCellSpacing w:w="15" w:type="dxa"/>
        </w:trPr>
        <w:tc>
          <w:tcPr>
            <w:tcW w:w="3975" w:type="dxa"/>
            <w:shd w:val="clear" w:color="auto" w:fill="FFFFFF"/>
            <w:hideMark/>
          </w:tcPr>
          <w:p w:rsidR="00ED1B62" w:rsidRPr="00ED1B62" w:rsidRDefault="00ED1B62" w:rsidP="00ED1B62">
            <w:pPr>
              <w:textAlignment w:val="baseline"/>
              <w:rPr>
                <w:rFonts w:ascii="Calibri" w:hAnsi="Calibri" w:cs="Calibri"/>
                <w:color w:val="201F1E"/>
                <w:sz w:val="22"/>
                <w:szCs w:val="22"/>
              </w:rPr>
            </w:pPr>
            <w:r w:rsidRPr="00ED1B62">
              <w:rPr>
                <w:rFonts w:ascii="Calibri" w:hAnsi="Calibri" w:cs="Calibri"/>
                <w:noProof/>
                <w:color w:val="0000FF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5CF2E667" wp14:editId="1ED0217D">
                  <wp:extent cx="2286000" cy="1371600"/>
                  <wp:effectExtent l="0" t="0" r="0" b="0"/>
                  <wp:docPr id="3" name="LPThumbnailImageId325792" descr="https://opportunity.collegeboard.org/images/kids-in-the-hallway-opportunity-scholarships.jpg">
                    <a:hlinkClick xmlns:a="http://schemas.openxmlformats.org/drawingml/2006/main" r:id="rId9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PThumbnailImageId325792" descr="https://opportunity.collegeboard.org/images/kids-in-the-hallway-opportunity-scholarships.jpg">
                            <a:hlinkClick r:id="rId9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6" w:type="dxa"/>
            <w:shd w:val="clear" w:color="auto" w:fill="FFFFFF"/>
            <w:hideMark/>
          </w:tcPr>
          <w:p w:rsidR="00ED1B62" w:rsidRPr="00ED1B62" w:rsidRDefault="00CE17D3" w:rsidP="00ED1B62">
            <w:pPr>
              <w:textAlignment w:val="baseline"/>
              <w:rPr>
                <w:rFonts w:ascii="Segoe UI Light" w:hAnsi="Segoe UI Light" w:cs="Segoe UI Light"/>
                <w:color w:val="201F1E"/>
                <w:sz w:val="32"/>
                <w:szCs w:val="32"/>
              </w:rPr>
            </w:pPr>
            <w:r>
              <w:t>College Board Opportunity Scholarships</w:t>
            </w:r>
          </w:p>
          <w:p w:rsidR="00ED1B62" w:rsidRPr="00ED1B62" w:rsidRDefault="00ED1B62" w:rsidP="00ED1B62">
            <w:pPr>
              <w:textAlignment w:val="baseline"/>
              <w:rPr>
                <w:rFonts w:ascii="Segoe UI" w:hAnsi="Segoe UI" w:cs="Segoe UI"/>
                <w:color w:val="666666"/>
                <w:sz w:val="21"/>
                <w:szCs w:val="21"/>
              </w:rPr>
            </w:pPr>
            <w:r w:rsidRPr="00ED1B62">
              <w:rPr>
                <w:rFonts w:ascii="Segoe UI" w:hAnsi="Segoe UI" w:cs="Segoe UI"/>
                <w:color w:val="666666"/>
                <w:sz w:val="21"/>
                <w:szCs w:val="21"/>
              </w:rPr>
              <w:t>Join a national movement to support students on their college journeys and encourage them to take advantage of the clear steps and benefits of the College Board Opportunity Scholarships.</w:t>
            </w:r>
          </w:p>
          <w:p w:rsidR="00ED1B62" w:rsidRPr="00ED1B62" w:rsidRDefault="00ED1B62" w:rsidP="00ED1B62">
            <w:pPr>
              <w:textAlignment w:val="baseline"/>
              <w:rPr>
                <w:rFonts w:ascii="Segoe UI" w:hAnsi="Segoe UI" w:cs="Segoe UI"/>
                <w:b/>
                <w:color w:val="A6A6A6"/>
                <w:sz w:val="21"/>
                <w:szCs w:val="21"/>
              </w:rPr>
            </w:pPr>
            <w:r w:rsidRPr="00ED1B62">
              <w:rPr>
                <w:rFonts w:ascii="Segoe UI" w:hAnsi="Segoe UI" w:cs="Segoe UI"/>
                <w:b/>
                <w:color w:val="000000" w:themeColor="text1"/>
                <w:sz w:val="21"/>
                <w:szCs w:val="21"/>
              </w:rPr>
              <w:t>signup.collegeboard.org</w:t>
            </w:r>
          </w:p>
        </w:tc>
      </w:tr>
    </w:tbl>
    <w:p w:rsidR="00E535D1" w:rsidRDefault="00E535D1" w:rsidP="005267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 w:themeColor="text1"/>
          <w:sz w:val="28"/>
          <w:szCs w:val="28"/>
          <w:u w:val="single"/>
        </w:rPr>
      </w:pPr>
    </w:p>
    <w:p w:rsidR="0052673D" w:rsidRDefault="0052673D" w:rsidP="0052673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Cs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42F812E9" wp14:editId="10C7621B">
            <wp:extent cx="1657350" cy="875169"/>
            <wp:effectExtent l="0" t="0" r="0" b="1270"/>
            <wp:docPr id="1" name="Picture 1" descr="Related image">
              <a:hlinkClick xmlns:a="http://schemas.openxmlformats.org/drawingml/2006/main" r:id="rId9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9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2" cy="889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73D" w:rsidRPr="0052673D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  <w:sz w:val="28"/>
          <w:szCs w:val="28"/>
        </w:rPr>
      </w:pPr>
      <w:r w:rsidRPr="0052673D">
        <w:rPr>
          <w:rFonts w:ascii="Arial" w:eastAsiaTheme="minorHAnsi" w:hAnsi="Arial" w:cs="Arial"/>
          <w:bCs/>
          <w:color w:val="000000" w:themeColor="text1"/>
          <w:sz w:val="28"/>
          <w:szCs w:val="28"/>
          <w:u w:val="single"/>
        </w:rPr>
        <w:t>DID YOU KNOW?</w:t>
      </w:r>
    </w:p>
    <w:p w:rsidR="0079277C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>The top Bright Futures scholarship level now pays full tuition and most fees, plus $300 per semester for textbooks?  Sweet!</w:t>
      </w:r>
    </w:p>
    <w:p w:rsidR="0052673D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</w:p>
    <w:p w:rsidR="0052673D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 xml:space="preserve">The Florida Bright Futures Scholarship Program, funded by the Florida Lottery, provides scholarships for Florida high school grads with a record of high academic achievement, good test scores and community service.  You can use the scholarship for a degree, certificate or applied technology program at most Florida public or private postsecondary education institutions.  </w:t>
      </w:r>
    </w:p>
    <w:p w:rsidR="0052673D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</w:p>
    <w:p w:rsidR="0052673D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 xml:space="preserve">Here's how to make sure you get rewarded for your hard work.  Go to </w:t>
      </w:r>
      <w:r w:rsidRPr="0052673D">
        <w:rPr>
          <w:rFonts w:ascii="Arial" w:eastAsiaTheme="minorHAnsi" w:hAnsi="Arial" w:cs="Arial"/>
          <w:bCs/>
          <w:color w:val="104864" w:themeColor="background2" w:themeShade="40"/>
        </w:rPr>
        <w:t xml:space="preserve">www.FloridaStudentFinancialAid.org/SSFAD/bf </w:t>
      </w:r>
      <w:r>
        <w:rPr>
          <w:rFonts w:ascii="Arial" w:eastAsiaTheme="minorHAnsi" w:hAnsi="Arial" w:cs="Arial"/>
          <w:bCs/>
          <w:color w:val="000000" w:themeColor="text1"/>
        </w:rPr>
        <w:t>to find out if you qualify.</w:t>
      </w:r>
    </w:p>
    <w:p w:rsidR="0052673D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</w:p>
    <w:p w:rsidR="0052673D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 xml:space="preserve">Go to </w:t>
      </w:r>
      <w:hyperlink r:id="rId98" w:history="1">
        <w:r w:rsidRPr="00642B5A">
          <w:rPr>
            <w:rStyle w:val="Hyperlink"/>
            <w:rFonts w:ascii="Arial" w:eastAsiaTheme="minorHAnsi" w:hAnsi="Arial" w:cs="Arial"/>
          </w:rPr>
          <w:t>www.FloridaStudentFinancialAid.org</w:t>
        </w:r>
      </w:hyperlink>
      <w:r>
        <w:rPr>
          <w:rFonts w:ascii="Arial" w:eastAsiaTheme="minorHAnsi" w:hAnsi="Arial" w:cs="Arial"/>
          <w:bCs/>
          <w:color w:val="000000" w:themeColor="text1"/>
        </w:rPr>
        <w:t xml:space="preserve"> and submit a completed, error-free Initial Student Florida Financial Aid Application (FFAA) during your last year of high school, by graduation.</w:t>
      </w:r>
    </w:p>
    <w:p w:rsidR="0052673D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</w:p>
    <w:p w:rsidR="0052673D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>Bright Futures has a handbook available online</w:t>
      </w:r>
      <w:r w:rsidR="00C81567">
        <w:rPr>
          <w:rFonts w:ascii="Arial" w:eastAsiaTheme="minorHAnsi" w:hAnsi="Arial" w:cs="Arial"/>
          <w:bCs/>
          <w:color w:val="000000" w:themeColor="text1"/>
        </w:rPr>
        <w:t xml:space="preserve"> </w:t>
      </w:r>
      <w:hyperlink r:id="rId99" w:history="1">
        <w:r w:rsidR="00C81567" w:rsidRPr="00642B5A">
          <w:rPr>
            <w:rStyle w:val="Hyperlink"/>
            <w:rFonts w:ascii="Arial" w:eastAsiaTheme="minorHAnsi" w:hAnsi="Arial" w:cs="Arial"/>
          </w:rPr>
          <w:t>https://www.floridastudentfinancialaidsg.org/PDF/BFHandbookChapter1.pdf</w:t>
        </w:r>
      </w:hyperlink>
    </w:p>
    <w:p w:rsidR="00C81567" w:rsidRDefault="00581784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  <w:hyperlink r:id="rId100" w:history="1">
        <w:r w:rsidR="00C81567" w:rsidRPr="00642B5A">
          <w:rPr>
            <w:rStyle w:val="Hyperlink"/>
            <w:rFonts w:ascii="Arial" w:eastAsiaTheme="minorHAnsi" w:hAnsi="Arial" w:cs="Arial"/>
          </w:rPr>
          <w:t>https://www.floridastudentfinancialaidsg.org/PDF/BFHandbookChapter2.pdf</w:t>
        </w:r>
      </w:hyperlink>
    </w:p>
    <w:p w:rsidR="002B1543" w:rsidRPr="002B1543" w:rsidRDefault="00581784" w:rsidP="0052673D">
      <w:pPr>
        <w:autoSpaceDE w:val="0"/>
        <w:autoSpaceDN w:val="0"/>
        <w:adjustRightInd w:val="0"/>
        <w:rPr>
          <w:rFonts w:ascii="Arial" w:eastAsiaTheme="minorHAnsi" w:hAnsi="Arial" w:cs="Arial"/>
          <w:color w:val="0000FF"/>
          <w:u w:val="single"/>
        </w:rPr>
      </w:pPr>
      <w:hyperlink r:id="rId101" w:history="1">
        <w:r w:rsidR="002B1543" w:rsidRPr="00EF576C">
          <w:rPr>
            <w:rStyle w:val="Hyperlink"/>
            <w:rFonts w:ascii="Arial" w:eastAsiaTheme="minorHAnsi" w:hAnsi="Arial" w:cs="Arial"/>
          </w:rPr>
          <w:t>https://www.floridastudentfinancialaidsg.org/PDF/BFHandbookChapter3.pdf</w:t>
        </w:r>
      </w:hyperlink>
      <w:r w:rsidR="002B1543">
        <w:rPr>
          <w:rFonts w:ascii="Arial" w:eastAsiaTheme="minorHAnsi" w:hAnsi="Arial" w:cs="Arial"/>
        </w:rPr>
        <w:t xml:space="preserve"> </w:t>
      </w:r>
    </w:p>
    <w:p w:rsidR="0052673D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</w:p>
    <w:p w:rsidR="0052673D" w:rsidRDefault="0052673D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>Take responsibility for tracking your application and award status online and keeping the Office of Student Financial Assistance (OSFA) informed about changes to your address or your educational plans.</w:t>
      </w:r>
    </w:p>
    <w:p w:rsidR="0056213C" w:rsidRDefault="0056213C" w:rsidP="0052673D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</w:p>
    <w:p w:rsidR="001266F6" w:rsidRDefault="001266F6" w:rsidP="001266F6">
      <w:pPr>
        <w:autoSpaceDE w:val="0"/>
        <w:autoSpaceDN w:val="0"/>
        <w:adjustRightInd w:val="0"/>
        <w:rPr>
          <w:rFonts w:ascii="Arial" w:eastAsiaTheme="minorHAnsi" w:hAnsi="Arial" w:cs="Arial"/>
          <w:bCs/>
          <w:color w:val="000000" w:themeColor="text1"/>
        </w:rPr>
      </w:pPr>
      <w:r>
        <w:rPr>
          <w:rFonts w:ascii="Arial" w:eastAsiaTheme="minorHAnsi" w:hAnsi="Arial" w:cs="Arial"/>
          <w:bCs/>
          <w:color w:val="000000" w:themeColor="text1"/>
        </w:rPr>
        <w:t>Main website:</w:t>
      </w:r>
    </w:p>
    <w:p w:rsidR="001266F6" w:rsidRDefault="00581784" w:rsidP="001266F6">
      <w:hyperlink r:id="rId102" w:history="1">
        <w:r w:rsidR="001266F6">
          <w:rPr>
            <w:rStyle w:val="Hyperlink"/>
          </w:rPr>
          <w:t>https://www.floridastudentfinancialaidsg.org/SAPBFMAIN/SAPBFMAIN</w:t>
        </w:r>
      </w:hyperlink>
    </w:p>
    <w:p w:rsidR="001C6302" w:rsidRDefault="001C6302" w:rsidP="00D33712">
      <w:pPr>
        <w:pStyle w:val="Default"/>
        <w:jc w:val="center"/>
        <w:rPr>
          <w:rFonts w:ascii="Bahnschrift SemiBold" w:hAnsi="Bahnschrift SemiBold"/>
          <w:b/>
          <w:bCs/>
          <w:color w:val="auto"/>
          <w:sz w:val="28"/>
          <w:szCs w:val="28"/>
        </w:rPr>
      </w:pPr>
    </w:p>
    <w:p w:rsidR="001C6302" w:rsidRDefault="001C6302" w:rsidP="00D33712">
      <w:pPr>
        <w:pStyle w:val="Default"/>
        <w:jc w:val="center"/>
        <w:rPr>
          <w:rFonts w:ascii="Bahnschrift SemiBold" w:hAnsi="Bahnschrift SemiBold"/>
          <w:b/>
          <w:bCs/>
          <w:color w:val="auto"/>
          <w:sz w:val="28"/>
          <w:szCs w:val="28"/>
        </w:rPr>
      </w:pPr>
    </w:p>
    <w:p w:rsidR="00D33712" w:rsidRPr="000B78B4" w:rsidRDefault="00D33712" w:rsidP="00D33712">
      <w:pPr>
        <w:pStyle w:val="Default"/>
        <w:jc w:val="center"/>
        <w:rPr>
          <w:rFonts w:ascii="Bahnschrift SemiBold" w:hAnsi="Bahnschrift SemiBold"/>
          <w:b/>
          <w:bCs/>
          <w:color w:val="auto"/>
          <w:sz w:val="28"/>
          <w:szCs w:val="28"/>
        </w:rPr>
      </w:pPr>
      <w:r>
        <w:rPr>
          <w:rFonts w:ascii="Bahnschrift SemiBold" w:hAnsi="Bahnschrift SemiBold"/>
          <w:b/>
          <w:bCs/>
          <w:color w:val="auto"/>
          <w:sz w:val="28"/>
          <w:szCs w:val="28"/>
        </w:rPr>
        <w:lastRenderedPageBreak/>
        <w:t>E</w:t>
      </w:r>
      <w:r w:rsidRPr="000B78B4">
        <w:rPr>
          <w:rFonts w:ascii="Bahnschrift SemiBold" w:hAnsi="Bahnschrift SemiBold"/>
          <w:b/>
          <w:bCs/>
          <w:color w:val="auto"/>
          <w:sz w:val="28"/>
          <w:szCs w:val="28"/>
        </w:rPr>
        <w:t xml:space="preserve">ligible for the GI Bill?  Did you know?  </w:t>
      </w:r>
    </w:p>
    <w:p w:rsidR="00D33712" w:rsidRPr="000B78B4" w:rsidRDefault="00D33712" w:rsidP="00D33712">
      <w:pPr>
        <w:pStyle w:val="Default"/>
        <w:jc w:val="center"/>
        <w:rPr>
          <w:rFonts w:ascii="Bahnschrift SemiBold" w:hAnsi="Bahnschrift SemiBold"/>
          <w:b/>
          <w:bCs/>
          <w:color w:val="auto"/>
          <w:sz w:val="28"/>
          <w:szCs w:val="28"/>
        </w:rPr>
      </w:pPr>
      <w:r w:rsidRPr="000B78B4">
        <w:rPr>
          <w:rFonts w:ascii="Bahnschrift SemiBold" w:hAnsi="Bahnschrift SemiBold"/>
          <w:b/>
          <w:bCs/>
          <w:color w:val="auto"/>
          <w:sz w:val="28"/>
          <w:szCs w:val="28"/>
        </w:rPr>
        <w:t>You can pair the GI Bill AND Bright Futures.</w:t>
      </w:r>
    </w:p>
    <w:p w:rsidR="0056213C" w:rsidRPr="0056213C" w:rsidRDefault="005E701A" w:rsidP="0056213C">
      <w:pPr>
        <w:pStyle w:val="Default"/>
        <w:jc w:val="center"/>
        <w:rPr>
          <w:color w:val="auto"/>
          <w:sz w:val="36"/>
          <w:szCs w:val="36"/>
        </w:rPr>
      </w:pPr>
      <w:r>
        <w:rPr>
          <w:b/>
          <w:bCs/>
          <w:color w:val="auto"/>
          <w:sz w:val="36"/>
          <w:szCs w:val="36"/>
        </w:rPr>
        <w:t>F</w:t>
      </w:r>
      <w:r w:rsidR="0056213C" w:rsidRPr="0056213C">
        <w:rPr>
          <w:b/>
          <w:bCs/>
          <w:color w:val="auto"/>
          <w:sz w:val="36"/>
          <w:szCs w:val="36"/>
        </w:rPr>
        <w:t>lorida Bright Futures Scholarship Guidelines</w:t>
      </w:r>
    </w:p>
    <w:p w:rsidR="0056213C" w:rsidRPr="0056213C" w:rsidRDefault="0056213C" w:rsidP="0056213C">
      <w:pPr>
        <w:jc w:val="center"/>
        <w:rPr>
          <w:b/>
          <w:bCs/>
          <w:sz w:val="36"/>
          <w:szCs w:val="36"/>
        </w:rPr>
      </w:pPr>
      <w:r w:rsidRPr="0056213C">
        <w:rPr>
          <w:b/>
          <w:bCs/>
          <w:sz w:val="36"/>
          <w:szCs w:val="36"/>
        </w:rPr>
        <w:t>Class of 2020</w:t>
      </w:r>
    </w:p>
    <w:tbl>
      <w:tblPr>
        <w:tblpPr w:leftFromText="180" w:rightFromText="180" w:horzAnchor="margin" w:tblpY="225"/>
        <w:tblW w:w="11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9"/>
        <w:gridCol w:w="2779"/>
        <w:gridCol w:w="2779"/>
        <w:gridCol w:w="1401"/>
        <w:gridCol w:w="1977"/>
      </w:tblGrid>
      <w:tr w:rsidR="0056213C" w:rsidRPr="008A00AD" w:rsidTr="00592FBE">
        <w:trPr>
          <w:trHeight w:val="412"/>
        </w:trPr>
        <w:tc>
          <w:tcPr>
            <w:tcW w:w="2669" w:type="dxa"/>
            <w:shd w:val="clear" w:color="auto" w:fill="000099"/>
          </w:tcPr>
          <w:p w:rsidR="0056213C" w:rsidRPr="008A00AD" w:rsidRDefault="0056213C" w:rsidP="00287C48">
            <w:pPr>
              <w:pStyle w:val="Default"/>
              <w:rPr>
                <w:color w:val="006FC0"/>
                <w:sz w:val="20"/>
                <w:szCs w:val="20"/>
              </w:rPr>
            </w:pPr>
            <w:r w:rsidRPr="008A00AD">
              <w:rPr>
                <w:color w:val="006FC0"/>
                <w:sz w:val="20"/>
                <w:szCs w:val="20"/>
              </w:rPr>
              <w:t xml:space="preserve"> </w:t>
            </w:r>
          </w:p>
        </w:tc>
        <w:tc>
          <w:tcPr>
            <w:tcW w:w="2779" w:type="dxa"/>
            <w:shd w:val="clear" w:color="auto" w:fill="000099"/>
          </w:tcPr>
          <w:p w:rsidR="0056213C" w:rsidRPr="00ED79DA" w:rsidRDefault="0056213C" w:rsidP="00287C4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Florida Academic Scholarship (FAS)</w:t>
            </w:r>
          </w:p>
          <w:p w:rsidR="0056213C" w:rsidRPr="00ED79DA" w:rsidRDefault="0056213C" w:rsidP="00287C4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-Covers 120 credit hours-</w:t>
            </w:r>
          </w:p>
        </w:tc>
        <w:tc>
          <w:tcPr>
            <w:tcW w:w="2779" w:type="dxa"/>
            <w:shd w:val="clear" w:color="auto" w:fill="000099"/>
          </w:tcPr>
          <w:p w:rsidR="0056213C" w:rsidRPr="00ED79DA" w:rsidRDefault="0056213C" w:rsidP="00287C4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Florida Medallion Scholarship (FMS)</w:t>
            </w:r>
          </w:p>
          <w:p w:rsidR="0056213C" w:rsidRPr="00ED79DA" w:rsidRDefault="0056213C" w:rsidP="00287C4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-Covers 120 credit hours-</w:t>
            </w:r>
          </w:p>
        </w:tc>
        <w:tc>
          <w:tcPr>
            <w:tcW w:w="3378" w:type="dxa"/>
            <w:gridSpan w:val="2"/>
            <w:shd w:val="clear" w:color="auto" w:fill="000099"/>
          </w:tcPr>
          <w:p w:rsidR="0056213C" w:rsidRPr="00ED79DA" w:rsidRDefault="0056213C" w:rsidP="00287C4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Florida Gold Seal Vocational (GSV)</w:t>
            </w:r>
          </w:p>
          <w:p w:rsidR="0056213C" w:rsidRPr="00ED79DA" w:rsidRDefault="0056213C" w:rsidP="00287C48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>-Covers 72 credit hours-</w:t>
            </w:r>
          </w:p>
        </w:tc>
      </w:tr>
      <w:tr w:rsidR="0056213C" w:rsidRPr="008A00AD" w:rsidTr="00592FBE">
        <w:trPr>
          <w:trHeight w:val="1016"/>
        </w:trPr>
        <w:tc>
          <w:tcPr>
            <w:tcW w:w="2669" w:type="dxa"/>
            <w:shd w:val="clear" w:color="auto" w:fill="BFBFBF" w:themeFill="background1" w:themeFillShade="BF"/>
          </w:tcPr>
          <w:p w:rsidR="0056213C" w:rsidRPr="00ED79DA" w:rsidRDefault="0056213C" w:rsidP="00287C48">
            <w:pPr>
              <w:pStyle w:val="Default"/>
              <w:rPr>
                <w:color w:val="auto"/>
                <w:sz w:val="20"/>
                <w:szCs w:val="20"/>
              </w:rPr>
            </w:pPr>
            <w:r w:rsidRPr="00ED79DA">
              <w:rPr>
                <w:color w:val="auto"/>
                <w:sz w:val="20"/>
                <w:szCs w:val="20"/>
              </w:rPr>
              <w:t>Award Amount</w:t>
            </w:r>
            <w:r w:rsidRPr="005D4BE6">
              <w:rPr>
                <w:color w:val="auto"/>
                <w:sz w:val="20"/>
                <w:szCs w:val="20"/>
                <w:vertAlign w:val="superscript"/>
              </w:rPr>
              <w:t>1</w:t>
            </w:r>
            <w:r w:rsidRPr="005D4BE6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779" w:type="dxa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Up to: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$</w:t>
            </w:r>
            <w:r>
              <w:rPr>
                <w:sz w:val="20"/>
                <w:szCs w:val="20"/>
              </w:rPr>
              <w:t>1</w:t>
            </w:r>
            <w:r w:rsidRPr="008A00AD">
              <w:rPr>
                <w:sz w:val="20"/>
                <w:szCs w:val="20"/>
              </w:rPr>
              <w:t xml:space="preserve">,545/semester </w:t>
            </w:r>
            <w:r w:rsidRPr="008A00AD">
              <w:rPr>
                <w:sz w:val="20"/>
                <w:szCs w:val="20"/>
              </w:rPr>
              <w:t>–</w:t>
            </w:r>
            <w:r w:rsidRPr="008A00AD">
              <w:rPr>
                <w:sz w:val="20"/>
                <w:szCs w:val="20"/>
              </w:rPr>
              <w:t xml:space="preserve"> 4 year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$945</w:t>
            </w:r>
            <w:r w:rsidRPr="008A00AD">
              <w:rPr>
                <w:sz w:val="20"/>
                <w:szCs w:val="20"/>
              </w:rPr>
              <w:t xml:space="preserve">/semester </w:t>
            </w:r>
            <w:r w:rsidRPr="008A00AD">
              <w:rPr>
                <w:sz w:val="20"/>
                <w:szCs w:val="20"/>
              </w:rPr>
              <w:t>–</w:t>
            </w:r>
            <w:r w:rsidRPr="008A00AD">
              <w:rPr>
                <w:sz w:val="20"/>
                <w:szCs w:val="20"/>
              </w:rPr>
              <w:t xml:space="preserve"> 2 year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$780</w:t>
            </w:r>
            <w:r w:rsidRPr="008A00AD">
              <w:rPr>
                <w:sz w:val="20"/>
                <w:szCs w:val="20"/>
              </w:rPr>
              <w:t xml:space="preserve">/semester </w:t>
            </w:r>
            <w:r w:rsidRPr="008A00AD">
              <w:rPr>
                <w:sz w:val="20"/>
                <w:szCs w:val="20"/>
              </w:rPr>
              <w:t>–</w:t>
            </w:r>
            <w:r w:rsidRPr="008A00AD">
              <w:rPr>
                <w:sz w:val="20"/>
                <w:szCs w:val="20"/>
              </w:rPr>
              <w:t>Voc</w:t>
            </w:r>
            <w:r>
              <w:rPr>
                <w:sz w:val="20"/>
                <w:szCs w:val="20"/>
              </w:rPr>
              <w:t>.</w:t>
            </w:r>
            <w:r w:rsidRPr="008A00AD">
              <w:rPr>
                <w:sz w:val="20"/>
                <w:szCs w:val="20"/>
              </w:rPr>
              <w:t xml:space="preserve"> Center </w:t>
            </w:r>
          </w:p>
        </w:tc>
        <w:tc>
          <w:tcPr>
            <w:tcW w:w="2779" w:type="dxa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Up to: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$1,155</w:t>
            </w:r>
            <w:r w:rsidRPr="008A00AD">
              <w:rPr>
                <w:sz w:val="20"/>
                <w:szCs w:val="20"/>
              </w:rPr>
              <w:t xml:space="preserve">/semester </w:t>
            </w:r>
            <w:r w:rsidRPr="008A00AD">
              <w:rPr>
                <w:sz w:val="20"/>
                <w:szCs w:val="20"/>
              </w:rPr>
              <w:t>–</w:t>
            </w:r>
            <w:r w:rsidRPr="008A00AD">
              <w:rPr>
                <w:sz w:val="20"/>
                <w:szCs w:val="20"/>
              </w:rPr>
              <w:t xml:space="preserve"> 4 year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$720</w:t>
            </w:r>
            <w:r w:rsidRPr="008A00AD">
              <w:rPr>
                <w:sz w:val="20"/>
                <w:szCs w:val="20"/>
              </w:rPr>
              <w:t xml:space="preserve">/semester </w:t>
            </w:r>
            <w:r w:rsidRPr="008A00AD">
              <w:rPr>
                <w:sz w:val="20"/>
                <w:szCs w:val="20"/>
              </w:rPr>
              <w:t>–</w:t>
            </w:r>
            <w:r w:rsidRPr="008A00AD">
              <w:rPr>
                <w:sz w:val="20"/>
                <w:szCs w:val="20"/>
              </w:rPr>
              <w:t xml:space="preserve"> 2 year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$585</w:t>
            </w:r>
            <w:r w:rsidRPr="008A00AD">
              <w:rPr>
                <w:sz w:val="20"/>
                <w:szCs w:val="20"/>
              </w:rPr>
              <w:t xml:space="preserve">/semester </w:t>
            </w:r>
            <w:r w:rsidRPr="008A00AD">
              <w:rPr>
                <w:sz w:val="20"/>
                <w:szCs w:val="20"/>
              </w:rPr>
              <w:t>–</w:t>
            </w:r>
            <w:r w:rsidRPr="008A00AD">
              <w:rPr>
                <w:sz w:val="20"/>
                <w:szCs w:val="20"/>
              </w:rPr>
              <w:t xml:space="preserve"> Voc</w:t>
            </w:r>
            <w:r>
              <w:rPr>
                <w:sz w:val="20"/>
                <w:szCs w:val="20"/>
              </w:rPr>
              <w:t>.</w:t>
            </w:r>
            <w:r w:rsidRPr="008A00AD">
              <w:rPr>
                <w:sz w:val="20"/>
                <w:szCs w:val="20"/>
              </w:rPr>
              <w:t xml:space="preserve"> Center </w:t>
            </w:r>
          </w:p>
        </w:tc>
        <w:tc>
          <w:tcPr>
            <w:tcW w:w="3378" w:type="dxa"/>
            <w:gridSpan w:val="2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Up to: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$720/semester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AS, AAS, CCC $585/semester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PSAV*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$585/semester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ATD*</w:t>
            </w:r>
          </w:p>
        </w:tc>
      </w:tr>
      <w:tr w:rsidR="0056213C" w:rsidRPr="008A00AD" w:rsidTr="00592FBE">
        <w:trPr>
          <w:trHeight w:val="305"/>
        </w:trPr>
        <w:tc>
          <w:tcPr>
            <w:tcW w:w="11605" w:type="dxa"/>
            <w:gridSpan w:val="5"/>
            <w:shd w:val="clear" w:color="auto" w:fill="000000" w:themeFill="text1"/>
            <w:vAlign w:val="center"/>
          </w:tcPr>
          <w:p w:rsidR="0056213C" w:rsidRPr="00ED79DA" w:rsidRDefault="0056213C" w:rsidP="00287C4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ED79DA">
              <w:rPr>
                <w:b/>
                <w:color w:val="auto"/>
                <w:sz w:val="20"/>
                <w:szCs w:val="20"/>
              </w:rPr>
              <w:t xml:space="preserve">Requirements: </w:t>
            </w:r>
          </w:p>
        </w:tc>
      </w:tr>
      <w:tr w:rsidR="0056213C" w:rsidRPr="008A00AD" w:rsidTr="00592FBE">
        <w:trPr>
          <w:trHeight w:val="348"/>
        </w:trPr>
        <w:tc>
          <w:tcPr>
            <w:tcW w:w="2669" w:type="dxa"/>
            <w:shd w:val="clear" w:color="auto" w:fill="BFBFBF" w:themeFill="background1" w:themeFillShade="BF"/>
          </w:tcPr>
          <w:p w:rsidR="0056213C" w:rsidRPr="00ED79DA" w:rsidRDefault="0056213C" w:rsidP="00287C48">
            <w:pPr>
              <w:pStyle w:val="Default"/>
              <w:rPr>
                <w:color w:val="auto"/>
                <w:sz w:val="20"/>
                <w:szCs w:val="20"/>
              </w:rPr>
            </w:pPr>
            <w:r w:rsidRPr="00ED79DA">
              <w:rPr>
                <w:color w:val="auto"/>
                <w:sz w:val="20"/>
                <w:szCs w:val="20"/>
              </w:rPr>
              <w:t xml:space="preserve">1. GPA </w:t>
            </w:r>
          </w:p>
          <w:p w:rsidR="0056213C" w:rsidRPr="00ED79DA" w:rsidRDefault="0056213C" w:rsidP="00287C4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79" w:type="dxa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3.5 weighted in core classes only </w:t>
            </w:r>
          </w:p>
        </w:tc>
        <w:tc>
          <w:tcPr>
            <w:tcW w:w="2779" w:type="dxa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3.0 weighted in core classes only </w:t>
            </w:r>
          </w:p>
        </w:tc>
        <w:tc>
          <w:tcPr>
            <w:tcW w:w="3378" w:type="dxa"/>
            <w:gridSpan w:val="2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3.0 weighted in core classes </w:t>
            </w:r>
            <w:r w:rsidRPr="00195024">
              <w:rPr>
                <w:sz w:val="20"/>
                <w:szCs w:val="20"/>
                <w:u w:val="single"/>
              </w:rPr>
              <w:t>AND</w:t>
            </w:r>
            <w:r w:rsidRPr="008A00AD">
              <w:rPr>
                <w:sz w:val="20"/>
                <w:szCs w:val="20"/>
              </w:rPr>
              <w:t xml:space="preserve"> 3</w:t>
            </w:r>
            <w:r>
              <w:rPr>
                <w:sz w:val="20"/>
                <w:szCs w:val="20"/>
              </w:rPr>
              <w:t xml:space="preserve">.5 in 3yrs in the same vocational </w:t>
            </w:r>
            <w:r w:rsidRPr="008A00AD">
              <w:rPr>
                <w:sz w:val="20"/>
                <w:szCs w:val="20"/>
              </w:rPr>
              <w:t xml:space="preserve">program </w:t>
            </w:r>
          </w:p>
        </w:tc>
      </w:tr>
      <w:tr w:rsidR="0056213C" w:rsidRPr="008A00AD" w:rsidTr="00592FBE">
        <w:trPr>
          <w:trHeight w:val="1691"/>
        </w:trPr>
        <w:tc>
          <w:tcPr>
            <w:tcW w:w="2669" w:type="dxa"/>
            <w:shd w:val="clear" w:color="auto" w:fill="BFBFBF" w:themeFill="background1" w:themeFillShade="BF"/>
          </w:tcPr>
          <w:p w:rsidR="0056213C" w:rsidRPr="00ED79DA" w:rsidRDefault="0056213C" w:rsidP="00287C48">
            <w:pPr>
              <w:pStyle w:val="Default"/>
              <w:rPr>
                <w:color w:val="auto"/>
                <w:sz w:val="20"/>
                <w:szCs w:val="20"/>
              </w:rPr>
            </w:pPr>
            <w:r w:rsidRPr="00ED79DA">
              <w:rPr>
                <w:color w:val="auto"/>
                <w:sz w:val="20"/>
                <w:szCs w:val="20"/>
              </w:rPr>
              <w:t xml:space="preserve">2. Core Classes </w:t>
            </w:r>
          </w:p>
          <w:p w:rsidR="0056213C" w:rsidRPr="00ED79DA" w:rsidRDefault="0056213C" w:rsidP="00287C4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79" w:type="dxa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4- English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(3 with substantial writing)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4- Math (Alg</w:t>
            </w:r>
            <w:r>
              <w:rPr>
                <w:sz w:val="20"/>
                <w:szCs w:val="20"/>
              </w:rPr>
              <w:t>ebra</w:t>
            </w:r>
            <w:r w:rsidRPr="008A00AD">
              <w:rPr>
                <w:sz w:val="20"/>
                <w:szCs w:val="20"/>
              </w:rPr>
              <w:t xml:space="preserve"> 1 &amp; Above</w:t>
            </w:r>
            <w:r w:rsidRPr="008A00AD">
              <w:rPr>
                <w:sz w:val="20"/>
                <w:szCs w:val="20"/>
                <w:vertAlign w:val="superscript"/>
              </w:rPr>
              <w:t>2</w:t>
            </w:r>
            <w:r w:rsidRPr="008A00AD">
              <w:rPr>
                <w:sz w:val="20"/>
                <w:szCs w:val="20"/>
              </w:rPr>
              <w:t xml:space="preserve">)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Science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(2 with substantial lab)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Social Science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2- </w:t>
            </w:r>
            <w:r>
              <w:rPr>
                <w:sz w:val="20"/>
                <w:szCs w:val="20"/>
              </w:rPr>
              <w:t>World</w:t>
            </w:r>
            <w:r w:rsidRPr="008A00AD">
              <w:rPr>
                <w:sz w:val="20"/>
                <w:szCs w:val="20"/>
              </w:rPr>
              <w:t xml:space="preserve"> Language</w:t>
            </w:r>
            <w:r>
              <w:rPr>
                <w:sz w:val="20"/>
                <w:szCs w:val="20"/>
              </w:rPr>
              <w:t xml:space="preserve"> </w:t>
            </w:r>
            <w:r w:rsidRPr="008A00AD">
              <w:rPr>
                <w:sz w:val="20"/>
                <w:szCs w:val="20"/>
              </w:rPr>
              <w:t xml:space="preserve">- (sequential, in the same language) </w:t>
            </w:r>
          </w:p>
        </w:tc>
        <w:tc>
          <w:tcPr>
            <w:tcW w:w="2779" w:type="dxa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4- English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(3 with substantial writing)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4- Math (Alg</w:t>
            </w:r>
            <w:r>
              <w:rPr>
                <w:sz w:val="20"/>
                <w:szCs w:val="20"/>
              </w:rPr>
              <w:t>ebra</w:t>
            </w:r>
            <w:r w:rsidRPr="008A00AD">
              <w:rPr>
                <w:sz w:val="20"/>
                <w:szCs w:val="20"/>
              </w:rPr>
              <w:t xml:space="preserve"> 1 &amp; Above</w:t>
            </w:r>
            <w:r w:rsidRPr="008A00AD">
              <w:rPr>
                <w:sz w:val="20"/>
                <w:szCs w:val="20"/>
                <w:vertAlign w:val="superscript"/>
              </w:rPr>
              <w:t>2</w:t>
            </w:r>
            <w:r w:rsidRPr="008A00AD">
              <w:rPr>
                <w:sz w:val="20"/>
                <w:szCs w:val="20"/>
              </w:rPr>
              <w:t xml:space="preserve">)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Science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(2 with substantial lab)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Social Science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2- </w:t>
            </w:r>
            <w:r>
              <w:rPr>
                <w:sz w:val="20"/>
                <w:szCs w:val="20"/>
              </w:rPr>
              <w:t>World</w:t>
            </w:r>
            <w:r w:rsidRPr="008A00AD">
              <w:rPr>
                <w:sz w:val="20"/>
                <w:szCs w:val="20"/>
              </w:rPr>
              <w:t xml:space="preserve"> Language </w:t>
            </w:r>
            <w:r>
              <w:rPr>
                <w:sz w:val="20"/>
                <w:szCs w:val="20"/>
              </w:rPr>
              <w:t>- (</w:t>
            </w:r>
            <w:r w:rsidRPr="008A00AD">
              <w:rPr>
                <w:sz w:val="20"/>
                <w:szCs w:val="20"/>
              </w:rPr>
              <w:t xml:space="preserve">sequential, in the same language) </w:t>
            </w:r>
          </w:p>
        </w:tc>
        <w:tc>
          <w:tcPr>
            <w:tcW w:w="3378" w:type="dxa"/>
            <w:gridSpan w:val="2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4- English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4- Math (Including Alg</w:t>
            </w:r>
            <w:r>
              <w:rPr>
                <w:sz w:val="20"/>
                <w:szCs w:val="20"/>
              </w:rPr>
              <w:t>ebra</w:t>
            </w:r>
            <w:r w:rsidRPr="008A00AD">
              <w:rPr>
                <w:sz w:val="20"/>
                <w:szCs w:val="20"/>
              </w:rPr>
              <w:t xml:space="preserve"> 1</w:t>
            </w:r>
            <w:r w:rsidRPr="008A00AD">
              <w:rPr>
                <w:sz w:val="20"/>
                <w:szCs w:val="20"/>
                <w:vertAlign w:val="superscript"/>
              </w:rPr>
              <w:t>2</w:t>
            </w:r>
            <w:r w:rsidRPr="008A00AD">
              <w:rPr>
                <w:sz w:val="20"/>
                <w:szCs w:val="20"/>
              </w:rPr>
              <w:t xml:space="preserve">)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Science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3- Social Science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(2 with substantial lab)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1- Fine</w:t>
            </w:r>
            <w:r>
              <w:rPr>
                <w:sz w:val="20"/>
                <w:szCs w:val="20"/>
              </w:rPr>
              <w:t xml:space="preserve"> Arts</w:t>
            </w:r>
            <w:r w:rsidRPr="008A00AD">
              <w:rPr>
                <w:sz w:val="20"/>
                <w:szCs w:val="20"/>
              </w:rPr>
              <w:t xml:space="preserve">; OR 1 Identified Practical Art; OR .5 credit in each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credit in any P</w:t>
            </w:r>
            <w:r w:rsidRPr="008A00AD">
              <w:rPr>
                <w:sz w:val="20"/>
                <w:szCs w:val="20"/>
              </w:rPr>
              <w:t xml:space="preserve">.E. </w:t>
            </w:r>
            <w:r>
              <w:rPr>
                <w:sz w:val="20"/>
                <w:szCs w:val="20"/>
              </w:rPr>
              <w:t>course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.5 credit of Personal Fitness</w:t>
            </w:r>
            <w:r w:rsidRPr="008A00AD">
              <w:rPr>
                <w:sz w:val="20"/>
                <w:szCs w:val="20"/>
              </w:rPr>
              <w:t xml:space="preserve"> 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+3 Career</w:t>
            </w:r>
            <w:r>
              <w:rPr>
                <w:sz w:val="20"/>
                <w:szCs w:val="20"/>
              </w:rPr>
              <w:t xml:space="preserve"> </w:t>
            </w:r>
            <w:r w:rsidRPr="008A00AD">
              <w:rPr>
                <w:sz w:val="20"/>
                <w:szCs w:val="20"/>
              </w:rPr>
              <w:t xml:space="preserve">Tech Ed credits in a vocational program over 2 academic years </w:t>
            </w:r>
          </w:p>
        </w:tc>
      </w:tr>
      <w:tr w:rsidR="0056213C" w:rsidRPr="008A00AD" w:rsidTr="00592FBE">
        <w:trPr>
          <w:trHeight w:val="123"/>
        </w:trPr>
        <w:tc>
          <w:tcPr>
            <w:tcW w:w="2669" w:type="dxa"/>
            <w:shd w:val="clear" w:color="auto" w:fill="BFBFBF" w:themeFill="background1" w:themeFillShade="BF"/>
          </w:tcPr>
          <w:p w:rsidR="0056213C" w:rsidRPr="00ED79DA" w:rsidRDefault="0056213C" w:rsidP="00287C48">
            <w:pPr>
              <w:pStyle w:val="Default"/>
              <w:rPr>
                <w:color w:val="auto"/>
                <w:sz w:val="20"/>
                <w:szCs w:val="20"/>
              </w:rPr>
            </w:pPr>
            <w:r w:rsidRPr="00ED79DA">
              <w:rPr>
                <w:color w:val="auto"/>
                <w:sz w:val="20"/>
                <w:szCs w:val="20"/>
              </w:rPr>
              <w:t xml:space="preserve">3. Service Hours </w:t>
            </w:r>
          </w:p>
        </w:tc>
        <w:tc>
          <w:tcPr>
            <w:tcW w:w="2779" w:type="dxa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100 Hours </w:t>
            </w:r>
          </w:p>
        </w:tc>
        <w:tc>
          <w:tcPr>
            <w:tcW w:w="2779" w:type="dxa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75 Hours </w:t>
            </w:r>
          </w:p>
        </w:tc>
        <w:tc>
          <w:tcPr>
            <w:tcW w:w="3378" w:type="dxa"/>
            <w:gridSpan w:val="2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30 Hours </w:t>
            </w:r>
          </w:p>
        </w:tc>
      </w:tr>
      <w:tr w:rsidR="0056213C" w:rsidRPr="008A00AD" w:rsidTr="00592FBE">
        <w:trPr>
          <w:trHeight w:val="449"/>
        </w:trPr>
        <w:tc>
          <w:tcPr>
            <w:tcW w:w="2669" w:type="dxa"/>
            <w:vMerge w:val="restart"/>
            <w:shd w:val="clear" w:color="auto" w:fill="BFBFBF" w:themeFill="background1" w:themeFillShade="BF"/>
          </w:tcPr>
          <w:p w:rsidR="0056213C" w:rsidRPr="00ED79DA" w:rsidRDefault="0056213C" w:rsidP="00287C48">
            <w:pPr>
              <w:pStyle w:val="Default"/>
              <w:rPr>
                <w:color w:val="auto"/>
                <w:sz w:val="20"/>
                <w:szCs w:val="20"/>
              </w:rPr>
            </w:pPr>
            <w:r w:rsidRPr="00ED79DA">
              <w:rPr>
                <w:color w:val="auto"/>
                <w:sz w:val="20"/>
                <w:szCs w:val="20"/>
              </w:rPr>
              <w:t xml:space="preserve">4. Test Scores </w:t>
            </w:r>
          </w:p>
          <w:p w:rsidR="0056213C" w:rsidRPr="00ED79DA" w:rsidRDefault="0056213C" w:rsidP="00287C48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2779" w:type="dxa"/>
            <w:vMerge w:val="restart"/>
            <w:vAlign w:val="center"/>
          </w:tcPr>
          <w:p w:rsidR="0056213C" w:rsidRPr="008A00AD" w:rsidRDefault="0056213C" w:rsidP="00287C48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SAT </w:t>
            </w:r>
            <w:r w:rsidRPr="008A00AD">
              <w:rPr>
                <w:sz w:val="20"/>
                <w:szCs w:val="20"/>
              </w:rPr>
              <w:t>–</w:t>
            </w:r>
            <w:r w:rsidRPr="008A00AD">
              <w:rPr>
                <w:sz w:val="20"/>
                <w:szCs w:val="20"/>
              </w:rPr>
              <w:t xml:space="preserve"> 1290 </w:t>
            </w:r>
            <w:r>
              <w:rPr>
                <w:sz w:val="20"/>
                <w:szCs w:val="20"/>
              </w:rPr>
              <w:t>(CR &amp; Math only)</w:t>
            </w:r>
          </w:p>
          <w:p w:rsidR="0056213C" w:rsidRDefault="0056213C" w:rsidP="00287C4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6213C" w:rsidRDefault="0056213C" w:rsidP="00287C48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~OR~</w:t>
            </w:r>
          </w:p>
          <w:p w:rsidR="0056213C" w:rsidRPr="008A00AD" w:rsidRDefault="0056213C" w:rsidP="00287C4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6213C" w:rsidRPr="008A00AD" w:rsidRDefault="0056213C" w:rsidP="00287C48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ACT </w:t>
            </w:r>
            <w:r w:rsidRPr="008A00AD">
              <w:rPr>
                <w:sz w:val="20"/>
                <w:szCs w:val="20"/>
              </w:rPr>
              <w:t>–</w:t>
            </w:r>
            <w:r w:rsidRPr="008A00AD">
              <w:rPr>
                <w:sz w:val="20"/>
                <w:szCs w:val="20"/>
              </w:rPr>
              <w:t xml:space="preserve"> 29 </w:t>
            </w:r>
            <w:r>
              <w:rPr>
                <w:sz w:val="20"/>
                <w:szCs w:val="20"/>
              </w:rPr>
              <w:t>(Composite)</w:t>
            </w:r>
          </w:p>
        </w:tc>
        <w:tc>
          <w:tcPr>
            <w:tcW w:w="2779" w:type="dxa"/>
            <w:vMerge w:val="restart"/>
            <w:vAlign w:val="center"/>
          </w:tcPr>
          <w:p w:rsidR="0056213C" w:rsidRPr="008A00AD" w:rsidRDefault="0056213C" w:rsidP="00287C48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SAT </w:t>
            </w:r>
            <w:r w:rsidRPr="008A00AD">
              <w:rPr>
                <w:sz w:val="20"/>
                <w:szCs w:val="20"/>
              </w:rPr>
              <w:t>–</w:t>
            </w:r>
            <w:r w:rsidRPr="008A00AD">
              <w:rPr>
                <w:sz w:val="20"/>
                <w:szCs w:val="20"/>
              </w:rPr>
              <w:t xml:space="preserve"> 1170 </w:t>
            </w:r>
            <w:r>
              <w:rPr>
                <w:sz w:val="20"/>
                <w:szCs w:val="20"/>
              </w:rPr>
              <w:t>(CR &amp; Math only)</w:t>
            </w:r>
          </w:p>
          <w:p w:rsidR="0056213C" w:rsidRDefault="0056213C" w:rsidP="00287C4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6213C" w:rsidRDefault="0056213C" w:rsidP="00287C48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>~OR~</w:t>
            </w:r>
          </w:p>
          <w:p w:rsidR="0056213C" w:rsidRPr="008A00AD" w:rsidRDefault="0056213C" w:rsidP="00287C48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56213C" w:rsidRPr="008A00AD" w:rsidRDefault="0056213C" w:rsidP="00287C48">
            <w:pPr>
              <w:pStyle w:val="Default"/>
              <w:jc w:val="center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ACT </w:t>
            </w:r>
            <w:r w:rsidRPr="008A00AD">
              <w:rPr>
                <w:sz w:val="20"/>
                <w:szCs w:val="20"/>
              </w:rPr>
              <w:t>–</w:t>
            </w:r>
            <w:r w:rsidRPr="008A00AD">
              <w:rPr>
                <w:sz w:val="20"/>
                <w:szCs w:val="20"/>
              </w:rPr>
              <w:t xml:space="preserve"> 26 </w:t>
            </w:r>
            <w:r>
              <w:rPr>
                <w:sz w:val="20"/>
                <w:szCs w:val="20"/>
              </w:rPr>
              <w:t>(Composite)</w:t>
            </w:r>
          </w:p>
        </w:tc>
        <w:tc>
          <w:tcPr>
            <w:tcW w:w="3378" w:type="dxa"/>
            <w:gridSpan w:val="2"/>
            <w:vAlign w:val="center"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 </w:t>
            </w:r>
            <w:r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440 (CR) &amp; 440 (Math</w:t>
            </w:r>
            <w:r w:rsidRPr="008A00AD">
              <w:rPr>
                <w:sz w:val="20"/>
                <w:szCs w:val="20"/>
              </w:rPr>
              <w:t xml:space="preserve">) </w:t>
            </w:r>
          </w:p>
        </w:tc>
      </w:tr>
      <w:tr w:rsidR="0056213C" w:rsidRPr="008A00AD" w:rsidTr="00592FBE">
        <w:trPr>
          <w:trHeight w:val="791"/>
        </w:trPr>
        <w:tc>
          <w:tcPr>
            <w:tcW w:w="2669" w:type="dxa"/>
            <w:vMerge/>
            <w:shd w:val="clear" w:color="auto" w:fill="BFBFBF" w:themeFill="background1" w:themeFillShade="BF"/>
          </w:tcPr>
          <w:p w:rsidR="0056213C" w:rsidRPr="008A00AD" w:rsidRDefault="0056213C" w:rsidP="00287C48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779" w:type="dxa"/>
            <w:vMerge/>
          </w:tcPr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401" w:type="dxa"/>
            <w:vAlign w:val="center"/>
          </w:tcPr>
          <w:p w:rsidR="0056213C" w:rsidRPr="00ED79DA" w:rsidRDefault="0056213C" w:rsidP="00287C48">
            <w:pPr>
              <w:pStyle w:val="Default"/>
              <w:rPr>
                <w:sz w:val="20"/>
                <w:szCs w:val="20"/>
                <w:u w:val="single"/>
              </w:rPr>
            </w:pPr>
            <w:r w:rsidRPr="00ED79DA">
              <w:rPr>
                <w:sz w:val="20"/>
                <w:szCs w:val="20"/>
                <w:u w:val="single"/>
              </w:rPr>
              <w:t>ACT</w:t>
            </w:r>
          </w:p>
          <w:p w:rsidR="0056213C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English</w:t>
            </w:r>
          </w:p>
          <w:p w:rsidR="0056213C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Reading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 w:rsidRPr="008A00AD">
              <w:rPr>
                <w:sz w:val="20"/>
                <w:szCs w:val="20"/>
              </w:rPr>
              <w:t xml:space="preserve">19 Math                 </w:t>
            </w:r>
            <w:r>
              <w:rPr>
                <w:sz w:val="20"/>
                <w:szCs w:val="20"/>
              </w:rPr>
              <w:t xml:space="preserve">  </w:t>
            </w:r>
            <w:r w:rsidRPr="008A00AD">
              <w:rPr>
                <w:sz w:val="20"/>
                <w:szCs w:val="20"/>
              </w:rPr>
              <w:t xml:space="preserve">                 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1977" w:type="dxa"/>
            <w:vAlign w:val="center"/>
          </w:tcPr>
          <w:p w:rsidR="0056213C" w:rsidRPr="00ED79DA" w:rsidRDefault="0056213C" w:rsidP="00287C48">
            <w:pPr>
              <w:pStyle w:val="Default"/>
              <w:rPr>
                <w:sz w:val="20"/>
                <w:szCs w:val="20"/>
                <w:u w:val="single"/>
              </w:rPr>
            </w:pPr>
            <w:r w:rsidRPr="00ED79DA">
              <w:rPr>
                <w:sz w:val="20"/>
                <w:szCs w:val="20"/>
                <w:u w:val="single"/>
              </w:rPr>
              <w:t xml:space="preserve">PERT </w:t>
            </w:r>
          </w:p>
          <w:p w:rsidR="0056213C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Reading</w:t>
            </w:r>
            <w:r w:rsidRPr="008A00AD">
              <w:rPr>
                <w:sz w:val="20"/>
                <w:szCs w:val="20"/>
              </w:rPr>
              <w:t xml:space="preserve">           </w:t>
            </w:r>
            <w:r>
              <w:rPr>
                <w:sz w:val="20"/>
                <w:szCs w:val="20"/>
              </w:rPr>
              <w:t>103 Writing</w:t>
            </w:r>
          </w:p>
          <w:p w:rsidR="0056213C" w:rsidRPr="008A00AD" w:rsidRDefault="0056213C" w:rsidP="00287C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Math</w:t>
            </w:r>
          </w:p>
        </w:tc>
      </w:tr>
    </w:tbl>
    <w:p w:rsidR="0056213C" w:rsidRPr="00250426" w:rsidRDefault="0056213C" w:rsidP="0056213C">
      <w:pPr>
        <w:autoSpaceDE w:val="0"/>
        <w:autoSpaceDN w:val="0"/>
        <w:adjustRightInd w:val="0"/>
        <w:rPr>
          <w:rFonts w:eastAsia="Batang" w:cs="Batang"/>
          <w:i/>
          <w:color w:val="000000"/>
          <w:sz w:val="18"/>
          <w:szCs w:val="18"/>
        </w:rPr>
      </w:pPr>
      <w:r w:rsidRPr="00250426">
        <w:rPr>
          <w:rFonts w:eastAsia="Batang" w:cs="Batang"/>
          <w:i/>
          <w:color w:val="000000"/>
          <w:sz w:val="18"/>
          <w:szCs w:val="18"/>
          <w:vertAlign w:val="superscript"/>
        </w:rPr>
        <w:t>1</w:t>
      </w:r>
      <w:r w:rsidRPr="00250426">
        <w:rPr>
          <w:rFonts w:eastAsia="Batang" w:cs="Batang"/>
          <w:i/>
          <w:color w:val="000000"/>
          <w:sz w:val="18"/>
          <w:szCs w:val="18"/>
        </w:rPr>
        <w:t xml:space="preserve">Award amounts are approximate and subject to change after each legislative session.  </w:t>
      </w:r>
      <w:r w:rsidRPr="00250426">
        <w:rPr>
          <w:rFonts w:eastAsia="Batang" w:cs="Batang"/>
          <w:i/>
          <w:color w:val="000000"/>
          <w:sz w:val="18"/>
          <w:szCs w:val="18"/>
          <w:vertAlign w:val="superscript"/>
        </w:rPr>
        <w:t>2</w:t>
      </w:r>
      <w:r w:rsidRPr="00250426">
        <w:rPr>
          <w:rFonts w:eastAsia="Batang" w:cs="Batang"/>
          <w:i/>
          <w:color w:val="000000"/>
          <w:sz w:val="18"/>
          <w:szCs w:val="18"/>
        </w:rPr>
        <w:t>Algebra 1A/1B count as one credit.</w:t>
      </w:r>
    </w:p>
    <w:p w:rsidR="0056213C" w:rsidRPr="00FC6E72" w:rsidRDefault="0056213C" w:rsidP="0056213C">
      <w:pPr>
        <w:autoSpaceDE w:val="0"/>
        <w:autoSpaceDN w:val="0"/>
        <w:adjustRightInd w:val="0"/>
        <w:rPr>
          <w:rFonts w:eastAsia="Batang" w:cs="Batang"/>
          <w:sz w:val="18"/>
        </w:rPr>
      </w:pPr>
      <w:r w:rsidRPr="00FC6E72">
        <w:rPr>
          <w:rFonts w:eastAsia="Batang" w:cs="Batang"/>
          <w:sz w:val="18"/>
        </w:rPr>
        <w:t xml:space="preserve">*PSAV – Career </w:t>
      </w:r>
      <w:r>
        <w:rPr>
          <w:rFonts w:eastAsia="Batang" w:cs="Batang"/>
          <w:sz w:val="18"/>
        </w:rPr>
        <w:t xml:space="preserve">Certificate Program / </w:t>
      </w:r>
      <w:r w:rsidRPr="00FC6E72">
        <w:rPr>
          <w:rFonts w:eastAsia="Batang" w:cs="Batang"/>
          <w:sz w:val="18"/>
        </w:rPr>
        <w:t>ATD – Applied Technology Diploma Program</w:t>
      </w:r>
    </w:p>
    <w:p w:rsidR="0056213C" w:rsidRPr="00F87E76" w:rsidRDefault="0056213C" w:rsidP="0056213C">
      <w:pPr>
        <w:autoSpaceDE w:val="0"/>
        <w:autoSpaceDN w:val="0"/>
        <w:adjustRightInd w:val="0"/>
        <w:jc w:val="center"/>
        <w:rPr>
          <w:rFonts w:eastAsia="Batang" w:cs="Batang"/>
          <w:b/>
          <w:color w:val="0000CC"/>
          <w:u w:val="single"/>
        </w:rPr>
      </w:pPr>
      <w:r w:rsidRPr="00F87E76">
        <w:rPr>
          <w:rFonts w:eastAsia="Batang" w:cs="Batang"/>
          <w:b/>
          <w:color w:val="0000CC"/>
          <w:u w:val="single"/>
        </w:rPr>
        <w:t>Check your Bright Futures Eligibility online at www.FLVC.org!</w:t>
      </w:r>
    </w:p>
    <w:p w:rsidR="0056213C" w:rsidRPr="00F87E76" w:rsidRDefault="0056213C" w:rsidP="0056213C">
      <w:pPr>
        <w:autoSpaceDE w:val="0"/>
        <w:autoSpaceDN w:val="0"/>
        <w:adjustRightInd w:val="0"/>
        <w:rPr>
          <w:rFonts w:eastAsia="Batang" w:cs="Batang"/>
        </w:rPr>
      </w:pPr>
      <w:bookmarkStart w:id="0" w:name="_GoBack"/>
      <w:bookmarkEnd w:id="0"/>
      <w:r w:rsidRPr="00F87E76">
        <w:rPr>
          <w:rFonts w:eastAsia="Batang" w:cs="Batang"/>
        </w:rPr>
        <w:t xml:space="preserve">Simply go to </w:t>
      </w:r>
      <w:hyperlink r:id="rId103" w:history="1">
        <w:r w:rsidRPr="00F87E76">
          <w:rPr>
            <w:rStyle w:val="Hyperlink"/>
            <w:rFonts w:eastAsia="Batang" w:cs="Batang"/>
            <w:color w:val="0000CC"/>
          </w:rPr>
          <w:t>www.FLVC.org</w:t>
        </w:r>
      </w:hyperlink>
      <w:r>
        <w:rPr>
          <w:rFonts w:eastAsia="Batang" w:cs="Batang"/>
        </w:rPr>
        <w:t xml:space="preserve">.  Mouse over the </w:t>
      </w:r>
      <w:r w:rsidRPr="00F87E76">
        <w:rPr>
          <w:rFonts w:eastAsia="Batang" w:cs="Batang"/>
        </w:rPr>
        <w:t xml:space="preserve">section titled: </w:t>
      </w:r>
      <w:r w:rsidRPr="002A1F38">
        <w:rPr>
          <w:rFonts w:eastAsia="Batang" w:cs="Batang"/>
          <w:color w:val="000099"/>
        </w:rPr>
        <w:t>Go to College</w:t>
      </w:r>
      <w:r w:rsidRPr="002A1F38">
        <w:rPr>
          <w:rFonts w:eastAsia="Batang" w:cs="Batang"/>
        </w:rPr>
        <w:t>.</w:t>
      </w:r>
      <w:r w:rsidRPr="002A1F38">
        <w:rPr>
          <w:rFonts w:eastAsia="Batang" w:cs="Batang"/>
          <w:color w:val="000099"/>
        </w:rPr>
        <w:t xml:space="preserve">  </w:t>
      </w:r>
      <w:r w:rsidRPr="00F87E76">
        <w:rPr>
          <w:rFonts w:eastAsia="Batang" w:cs="Batang"/>
        </w:rPr>
        <w:t>Click</w:t>
      </w:r>
      <w:r>
        <w:rPr>
          <w:rFonts w:eastAsia="Batang" w:cs="Batang"/>
        </w:rPr>
        <w:t xml:space="preserve"> on the </w:t>
      </w:r>
      <w:r w:rsidRPr="002A1F38">
        <w:rPr>
          <w:rFonts w:eastAsia="Batang" w:cs="Batang"/>
          <w:color w:val="000099"/>
        </w:rPr>
        <w:t xml:space="preserve">Pay for College </w:t>
      </w:r>
      <w:r>
        <w:rPr>
          <w:rFonts w:eastAsia="Batang" w:cs="Batang"/>
        </w:rPr>
        <w:t>link.  Scroll down</w:t>
      </w:r>
      <w:r w:rsidRPr="00F87E76">
        <w:rPr>
          <w:rFonts w:eastAsia="Batang" w:cs="Batang"/>
        </w:rPr>
        <w:t xml:space="preserve"> </w:t>
      </w:r>
      <w:r>
        <w:rPr>
          <w:rFonts w:eastAsia="Batang" w:cs="Batang"/>
        </w:rPr>
        <w:t xml:space="preserve">to the Bright Futures section and click on the </w:t>
      </w:r>
      <w:r w:rsidRPr="002A1F38">
        <w:rPr>
          <w:rFonts w:eastAsia="Batang" w:cs="Batang"/>
          <w:color w:val="000099"/>
        </w:rPr>
        <w:t xml:space="preserve">Check your Eligibility for a Bright Future Scholarship Now </w:t>
      </w:r>
      <w:r w:rsidRPr="00F87E76">
        <w:rPr>
          <w:rFonts w:eastAsia="Batang" w:cs="Batang"/>
        </w:rPr>
        <w:t xml:space="preserve">link.  </w:t>
      </w:r>
      <w:r>
        <w:rPr>
          <w:rFonts w:eastAsia="Batang" w:cs="Batang"/>
        </w:rPr>
        <w:t xml:space="preserve">Provide the requested information </w:t>
      </w:r>
      <w:r w:rsidRPr="00F87E76">
        <w:rPr>
          <w:rFonts w:eastAsia="Batang" w:cs="Batang"/>
        </w:rPr>
        <w:t>on the next screen:  Florida Student Identifier Number (usually your Social Security Number followed by an X), select your district, and enter your last name.</w:t>
      </w:r>
      <w:r>
        <w:rPr>
          <w:rFonts w:eastAsia="Batang" w:cs="Batang"/>
        </w:rPr>
        <w:t xml:space="preserve"> Click </w:t>
      </w:r>
      <w:r w:rsidRPr="002A1F38">
        <w:rPr>
          <w:rFonts w:eastAsia="Batang" w:cs="Batang"/>
          <w:color w:val="000099"/>
        </w:rPr>
        <w:t>Submit.</w:t>
      </w:r>
    </w:p>
    <w:p w:rsidR="0056213C" w:rsidRPr="00F87E76" w:rsidRDefault="0056213C" w:rsidP="0056213C">
      <w:pPr>
        <w:autoSpaceDE w:val="0"/>
        <w:autoSpaceDN w:val="0"/>
        <w:adjustRightInd w:val="0"/>
        <w:rPr>
          <w:rFonts w:ascii="Batang" w:eastAsia="Batang" w:cs="Batang"/>
          <w:color w:val="000000"/>
        </w:rPr>
      </w:pPr>
      <w:r>
        <w:rPr>
          <w:rFonts w:ascii="Batang" w:eastAsia="Batang" w:cs="Batang"/>
          <w:color w:val="000000"/>
        </w:rPr>
        <w:t>--------------------------------------------------------------------</w:t>
      </w:r>
    </w:p>
    <w:p w:rsidR="0056213C" w:rsidRPr="000C4EB9" w:rsidRDefault="0056213C" w:rsidP="0056213C">
      <w:r>
        <w:rPr>
          <w:b/>
          <w:bCs/>
        </w:rPr>
        <w:t xml:space="preserve">Verification of Receipt:  </w:t>
      </w:r>
      <w:r w:rsidRPr="000C4EB9">
        <w:t>I verify that I have received and read the initial eligibility requirements of the Florida Bright Futures Scholarship Program for the 201</w:t>
      </w:r>
      <w:r>
        <w:t>8</w:t>
      </w:r>
      <w:r w:rsidRPr="000C4EB9">
        <w:t>-1</w:t>
      </w:r>
      <w:r>
        <w:t>9</w:t>
      </w:r>
      <w:r w:rsidRPr="000C4EB9">
        <w:t xml:space="preserve"> academic year. </w:t>
      </w:r>
    </w:p>
    <w:p w:rsidR="0056213C" w:rsidRPr="000C4EB9" w:rsidRDefault="0056213C" w:rsidP="0056213C">
      <w:r w:rsidRPr="000C4EB9">
        <w:t>NAME (please print) __________________________</w:t>
      </w:r>
      <w:r>
        <w:t>__________________</w:t>
      </w:r>
      <w:r w:rsidRPr="000C4EB9">
        <w:t xml:space="preserve">____________ </w:t>
      </w:r>
      <w:r w:rsidR="00592FBE">
        <w:t xml:space="preserve">                                 </w:t>
      </w:r>
      <w:r w:rsidRPr="000C4EB9">
        <w:t xml:space="preserve">DATE ___________________ </w:t>
      </w:r>
    </w:p>
    <w:p w:rsidR="0056213C" w:rsidRPr="000C4EB9" w:rsidRDefault="0056213C" w:rsidP="0056213C">
      <w:r>
        <w:rPr>
          <w:noProof/>
        </w:rPr>
        <w:drawing>
          <wp:anchor distT="0" distB="0" distL="114300" distR="114300" simplePos="0" relativeHeight="251659264" behindDoc="0" locked="0" layoutInCell="1" allowOverlap="1" wp14:anchorId="3A01D674" wp14:editId="738CF1F6">
            <wp:simplePos x="0" y="0"/>
            <wp:positionH relativeFrom="column">
              <wp:posOffset>4709160</wp:posOffset>
            </wp:positionH>
            <wp:positionV relativeFrom="paragraph">
              <wp:posOffset>41910</wp:posOffset>
            </wp:positionV>
            <wp:extent cx="1891665" cy="996315"/>
            <wp:effectExtent l="0" t="0" r="0" b="0"/>
            <wp:wrapNone/>
            <wp:docPr id="2" name="Picture 2" descr="logo_b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bf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66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4EB9">
        <w:t>SIGNATURE _____________________________________</w:t>
      </w:r>
      <w:r>
        <w:t>________</w:t>
      </w:r>
      <w:r w:rsidRPr="000C4EB9">
        <w:t xml:space="preserve">_______ </w:t>
      </w:r>
    </w:p>
    <w:p w:rsidR="0056213C" w:rsidRPr="000C4EB9" w:rsidRDefault="0056213C" w:rsidP="0056213C"/>
    <w:p w:rsidR="0056213C" w:rsidRDefault="0056213C" w:rsidP="0056213C"/>
    <w:p w:rsidR="0056213C" w:rsidRDefault="0056213C" w:rsidP="0056213C">
      <w:r w:rsidRPr="000C4EB9">
        <w:t>Please return this verification portion to your high school counselor.</w:t>
      </w:r>
    </w:p>
    <w:p w:rsidR="00131DCA" w:rsidRPr="004A76E7" w:rsidRDefault="00131DCA" w:rsidP="00131DCA">
      <w:pPr>
        <w:jc w:val="center"/>
        <w:textAlignment w:val="baseline"/>
        <w:rPr>
          <w:b/>
          <w:bCs/>
          <w:color w:val="000000"/>
        </w:rPr>
      </w:pPr>
      <w:r w:rsidRPr="004A76E7">
        <w:rPr>
          <w:b/>
          <w:bCs/>
          <w:color w:val="000000"/>
        </w:rPr>
        <w:lastRenderedPageBreak/>
        <w:t>AUBURN COLLEGE OPPORTUNITIES</w:t>
      </w:r>
    </w:p>
    <w:p w:rsidR="00131DCA" w:rsidRDefault="00131DCA" w:rsidP="00131DCA">
      <w:pPr>
        <w:textAlignment w:val="baseline"/>
        <w:rPr>
          <w:rFonts w:ascii="Calibri" w:hAnsi="Calibri" w:cs="Calibri"/>
          <w:b/>
          <w:bCs/>
          <w:color w:val="000000"/>
        </w:rPr>
      </w:pP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b/>
          <w:bCs/>
          <w:color w:val="000000"/>
        </w:rPr>
        <w:t>Auburn University STEM</w:t>
      </w: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color w:val="000000"/>
        </w:rPr>
        <w:t>For:  Students interested in Science, Technology</w:t>
      </w: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color w:val="000000"/>
        </w:rPr>
        <w:t>Engineering and Math</w:t>
      </w: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color w:val="000000"/>
        </w:rPr>
        <w:t>When:  January 27, 2020</w:t>
      </w: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color w:val="000000"/>
        </w:rPr>
        <w:t>Time:  8 a.m. - 2 p.m.</w:t>
      </w: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color w:val="000000"/>
        </w:rPr>
        <w:t>Where:  Brown-</w:t>
      </w:r>
      <w:proofErr w:type="spellStart"/>
      <w:r w:rsidRPr="004A76E7">
        <w:rPr>
          <w:color w:val="000000"/>
        </w:rPr>
        <w:t>Kopel</w:t>
      </w:r>
      <w:proofErr w:type="spellEnd"/>
      <w:r w:rsidRPr="004A76E7">
        <w:rPr>
          <w:color w:val="000000"/>
        </w:rPr>
        <w:t xml:space="preserve"> Engineering Student Achievement Center, Grand Hall</w:t>
      </w:r>
    </w:p>
    <w:p w:rsidR="00131DCA" w:rsidRPr="004A76E7" w:rsidRDefault="00131DCA" w:rsidP="00131DCA">
      <w:pPr>
        <w:textAlignment w:val="baseline"/>
        <w:rPr>
          <w:color w:val="000000"/>
          <w:u w:val="single"/>
        </w:rPr>
      </w:pPr>
      <w:r w:rsidRPr="004A76E7">
        <w:rPr>
          <w:color w:val="000000"/>
        </w:rPr>
        <w:t xml:space="preserve">Register at:  </w:t>
      </w:r>
      <w:r w:rsidRPr="004A76E7">
        <w:rPr>
          <w:color w:val="000000"/>
          <w:u w:val="single"/>
        </w:rPr>
        <w:t>Eng.Auburn.edu/stem</w:t>
      </w:r>
    </w:p>
    <w:p w:rsidR="00131DCA" w:rsidRPr="004A76E7" w:rsidRDefault="00131DCA" w:rsidP="00131DCA">
      <w:pPr>
        <w:textAlignment w:val="baseline"/>
        <w:rPr>
          <w:color w:val="000000"/>
        </w:rPr>
      </w:pP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b/>
          <w:bCs/>
          <w:color w:val="000000"/>
        </w:rPr>
        <w:t>Auburn University College of Engineering E-Day 2020</w:t>
      </w: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color w:val="000000"/>
        </w:rPr>
        <w:t>For:  7th-12th graders to visit our campus and learn more about Engineering.</w:t>
      </w: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color w:val="000000"/>
        </w:rPr>
        <w:t>For more information, visit:  </w:t>
      </w:r>
      <w:hyperlink r:id="rId105" w:history="1">
        <w:r w:rsidRPr="004A76E7">
          <w:rPr>
            <w:color w:val="0000FF"/>
            <w:u w:val="single"/>
            <w:bdr w:val="none" w:sz="0" w:space="0" w:color="auto" w:frame="1"/>
          </w:rPr>
          <w:t>www.auburn.edu/eday</w:t>
        </w:r>
      </w:hyperlink>
    </w:p>
    <w:p w:rsidR="00131DCA" w:rsidRPr="004A76E7" w:rsidRDefault="00131DCA" w:rsidP="00131DCA"/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b/>
          <w:bCs/>
          <w:color w:val="000000"/>
        </w:rPr>
        <w:t>Auburn Engineering Summer Camps</w:t>
      </w: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color w:val="000000"/>
        </w:rPr>
        <w:t>For:  Rising 9th-12th graders.  Applications open December 1st.</w:t>
      </w: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color w:val="000000"/>
        </w:rPr>
        <w:t>For more information, visit </w:t>
      </w:r>
      <w:hyperlink r:id="rId106" w:history="1">
        <w:r w:rsidRPr="004A76E7">
          <w:rPr>
            <w:color w:val="0000FF"/>
            <w:u w:val="single"/>
            <w:bdr w:val="none" w:sz="0" w:space="0" w:color="auto" w:frame="1"/>
          </w:rPr>
          <w:t>www.eng.auburn.edu/summercamps</w:t>
        </w:r>
      </w:hyperlink>
    </w:p>
    <w:p w:rsidR="00131DCA" w:rsidRPr="004A76E7" w:rsidRDefault="00131DCA" w:rsidP="00131DCA">
      <w:pPr>
        <w:textAlignment w:val="baseline"/>
        <w:rPr>
          <w:color w:val="000000"/>
        </w:rPr>
      </w:pP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b/>
          <w:bCs/>
          <w:color w:val="000000"/>
        </w:rPr>
        <w:t>Auburn Information Sessions &amp; Tours</w:t>
      </w: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color w:val="000000"/>
        </w:rPr>
        <w:t>Come and visit!</w:t>
      </w:r>
    </w:p>
    <w:p w:rsidR="00131DCA" w:rsidRPr="004A76E7" w:rsidRDefault="00131DCA" w:rsidP="00131DCA">
      <w:pPr>
        <w:textAlignment w:val="baseline"/>
        <w:rPr>
          <w:color w:val="000000"/>
        </w:rPr>
      </w:pPr>
      <w:r w:rsidRPr="004A76E7">
        <w:rPr>
          <w:color w:val="000000"/>
        </w:rPr>
        <w:t>To set up a visit, go to: </w:t>
      </w:r>
      <w:r w:rsidRPr="004A76E7">
        <w:rPr>
          <w:color w:val="000000"/>
          <w:u w:val="single"/>
        </w:rPr>
        <w:t>www.eng.auburn.edu/visit</w:t>
      </w:r>
    </w:p>
    <w:p w:rsidR="00131DCA" w:rsidRDefault="00131DCA" w:rsidP="0056213C">
      <w:pPr>
        <w:pBdr>
          <w:bottom w:val="dotted" w:sz="24" w:space="1" w:color="auto"/>
        </w:pBdr>
      </w:pPr>
    </w:p>
    <w:p w:rsidR="004A76E7" w:rsidRDefault="004A76E7" w:rsidP="0056213C"/>
    <w:p w:rsidR="004A76E7" w:rsidRDefault="004A76E7" w:rsidP="004A76E7">
      <w:pPr>
        <w:jc w:val="center"/>
        <w:rPr>
          <w:b/>
        </w:rPr>
      </w:pPr>
      <w:r w:rsidRPr="004A76E7">
        <w:rPr>
          <w:b/>
        </w:rPr>
        <w:t>UNIVERSITY OF SOUTHERN MISSISSIPPI</w:t>
      </w:r>
    </w:p>
    <w:p w:rsidR="004A76E7" w:rsidRDefault="004A76E7" w:rsidP="004A76E7">
      <w:pPr>
        <w:jc w:val="center"/>
        <w:rPr>
          <w:b/>
        </w:rPr>
      </w:pPr>
    </w:p>
    <w:p w:rsidR="004A76E7" w:rsidRPr="004A76E7" w:rsidRDefault="004A76E7" w:rsidP="004A76E7">
      <w:pPr>
        <w:shd w:val="clear" w:color="auto" w:fill="FFFFFF"/>
        <w:textAlignment w:val="baseline"/>
        <w:rPr>
          <w:rFonts w:ascii="Times" w:hAnsi="Times" w:cs="Times"/>
          <w:color w:val="929292"/>
        </w:rPr>
      </w:pPr>
      <w:r w:rsidRPr="004A76E7">
        <w:rPr>
          <w:rFonts w:ascii="inherit" w:hAnsi="inherit" w:cs="Lucida Sans Unicode"/>
          <w:color w:val="000000"/>
          <w:bdr w:val="none" w:sz="0" w:space="0" w:color="auto" w:frame="1"/>
        </w:rPr>
        <w:t>For </w:t>
      </w:r>
      <w:r w:rsidRPr="004A76E7">
        <w:rPr>
          <w:rFonts w:ascii="Lucida Sans Unicode" w:hAnsi="Lucida Sans Unicode" w:cs="Lucida Sans Unicode"/>
          <w:color w:val="000000"/>
          <w:bdr w:val="none" w:sz="0" w:space="0" w:color="auto" w:frame="1"/>
        </w:rPr>
        <w:t>fall 2020, we are now taking applications for these four ACES living-learning communities:</w:t>
      </w:r>
    </w:p>
    <w:p w:rsidR="004A76E7" w:rsidRPr="004A76E7" w:rsidRDefault="004A76E7" w:rsidP="004A76E7">
      <w:pPr>
        <w:numPr>
          <w:ilvl w:val="0"/>
          <w:numId w:val="12"/>
        </w:numPr>
        <w:shd w:val="clear" w:color="auto" w:fill="FFFFFF"/>
        <w:rPr>
          <w:rFonts w:ascii="Times" w:hAnsi="Times" w:cs="Times"/>
          <w:color w:val="929292"/>
        </w:rPr>
      </w:pPr>
      <w:r w:rsidRPr="004A76E7">
        <w:rPr>
          <w:rFonts w:ascii="Lucida Sans Unicode" w:hAnsi="Lucida Sans Unicode" w:cs="Lucida Sans Unicode"/>
          <w:color w:val="000000"/>
          <w:bdr w:val="none" w:sz="0" w:space="0" w:color="auto" w:frame="1"/>
        </w:rPr>
        <w:t>Pre-Nursing: Students who are interested in pursuing a nursing degree</w:t>
      </w:r>
    </w:p>
    <w:p w:rsidR="004A76E7" w:rsidRPr="004A76E7" w:rsidRDefault="004A76E7" w:rsidP="004A76E7">
      <w:pPr>
        <w:numPr>
          <w:ilvl w:val="0"/>
          <w:numId w:val="12"/>
        </w:numPr>
        <w:shd w:val="clear" w:color="auto" w:fill="FFFFFF"/>
        <w:rPr>
          <w:rFonts w:ascii="Times" w:hAnsi="Times" w:cs="Times"/>
          <w:color w:val="929292"/>
        </w:rPr>
      </w:pPr>
      <w:r w:rsidRPr="004A76E7">
        <w:rPr>
          <w:rFonts w:ascii="Lucida Sans Unicode" w:hAnsi="Lucida Sans Unicode" w:cs="Lucida Sans Unicode"/>
          <w:color w:val="000000"/>
          <w:bdr w:val="none" w:sz="0" w:space="0" w:color="auto" w:frame="1"/>
        </w:rPr>
        <w:t>Psychology: Students who are pursuing careers in the psychology field </w:t>
      </w:r>
    </w:p>
    <w:p w:rsidR="004A76E7" w:rsidRPr="004A76E7" w:rsidRDefault="004A76E7" w:rsidP="004A76E7">
      <w:pPr>
        <w:numPr>
          <w:ilvl w:val="0"/>
          <w:numId w:val="12"/>
        </w:numPr>
        <w:shd w:val="clear" w:color="auto" w:fill="FFFFFF"/>
        <w:rPr>
          <w:rFonts w:ascii="Times" w:hAnsi="Times" w:cs="Times"/>
          <w:color w:val="929292"/>
        </w:rPr>
      </w:pPr>
      <w:r w:rsidRPr="004A76E7">
        <w:rPr>
          <w:rFonts w:ascii="Lucida Sans Unicode" w:hAnsi="Lucida Sans Unicode" w:cs="Lucida Sans Unicode"/>
          <w:color w:val="000000"/>
          <w:bdr w:val="none" w:sz="0" w:space="0" w:color="auto" w:frame="1"/>
        </w:rPr>
        <w:t>Biology: Students planning on majoring in Biological Sciences </w:t>
      </w:r>
    </w:p>
    <w:p w:rsidR="004A76E7" w:rsidRPr="004A76E7" w:rsidRDefault="004A76E7" w:rsidP="004A76E7">
      <w:pPr>
        <w:numPr>
          <w:ilvl w:val="0"/>
          <w:numId w:val="12"/>
        </w:numPr>
        <w:shd w:val="clear" w:color="auto" w:fill="FFFFFF"/>
        <w:rPr>
          <w:rFonts w:ascii="Times" w:hAnsi="Times" w:cs="Times"/>
          <w:color w:val="929292"/>
        </w:rPr>
      </w:pPr>
      <w:r w:rsidRPr="004A76E7">
        <w:rPr>
          <w:rFonts w:ascii="Lucida Sans Unicode" w:hAnsi="Lucida Sans Unicode" w:cs="Lucida Sans Unicode"/>
          <w:color w:val="000000"/>
          <w:bdr w:val="none" w:sz="0" w:space="0" w:color="auto" w:frame="1"/>
        </w:rPr>
        <w:t>Gen 1: Students whose parents/guardians did not obtain a four-year degree  </w:t>
      </w:r>
    </w:p>
    <w:p w:rsidR="004A76E7" w:rsidRPr="004A76E7" w:rsidRDefault="004A76E7" w:rsidP="004A76E7">
      <w:pPr>
        <w:shd w:val="clear" w:color="auto" w:fill="FFFFFF"/>
        <w:rPr>
          <w:rFonts w:ascii="Times" w:hAnsi="Times" w:cs="Times"/>
          <w:color w:val="929292"/>
        </w:rPr>
      </w:pPr>
      <w:r w:rsidRPr="004A76E7">
        <w:rPr>
          <w:rFonts w:ascii="inherit" w:hAnsi="inherit" w:cs="Lucida Sans Unicode"/>
          <w:color w:val="000000"/>
          <w:bdr w:val="none" w:sz="0" w:space="0" w:color="auto" w:frame="1"/>
        </w:rPr>
        <w:t>Please encourage your students to visit our </w:t>
      </w:r>
      <w:hyperlink r:id="rId107" w:tgtFrame="_blank" w:history="1">
        <w:r w:rsidRPr="004A76E7">
          <w:rPr>
            <w:rFonts w:ascii="inherit" w:hAnsi="inherit" w:cs="Lucida Sans Unicode"/>
            <w:color w:val="0000FF"/>
            <w:u w:val="single"/>
            <w:bdr w:val="none" w:sz="0" w:space="0" w:color="auto" w:frame="1"/>
          </w:rPr>
          <w:t>website</w:t>
        </w:r>
      </w:hyperlink>
      <w:r w:rsidRPr="004A76E7">
        <w:rPr>
          <w:rFonts w:ascii="inherit" w:hAnsi="inherit" w:cs="Lucida Sans Unicode"/>
          <w:color w:val="000000"/>
          <w:bdr w:val="none" w:sz="0" w:space="0" w:color="auto" w:frame="1"/>
        </w:rPr>
        <w:t> to learn more and apply. Please note that they will also need to </w:t>
      </w:r>
      <w:hyperlink r:id="rId108" w:tgtFrame="_blank" w:history="1">
        <w:r w:rsidRPr="004A76E7">
          <w:rPr>
            <w:rFonts w:ascii="inherit" w:hAnsi="inherit" w:cs="Lucida Sans Unicode"/>
            <w:color w:val="0000FF"/>
            <w:u w:val="single"/>
            <w:bdr w:val="none" w:sz="0" w:space="0" w:color="auto" w:frame="1"/>
          </w:rPr>
          <w:t>apply for housing</w:t>
        </w:r>
      </w:hyperlink>
      <w:r w:rsidRPr="004A76E7">
        <w:rPr>
          <w:rFonts w:ascii="inherit" w:hAnsi="inherit" w:cs="Lucida Sans Unicode"/>
          <w:color w:val="000000"/>
          <w:bdr w:val="none" w:sz="0" w:space="0" w:color="auto" w:frame="1"/>
        </w:rPr>
        <w:t> on campus, as on-campus residency is required for all ACES participants. The priority deadline to submit an ACES application is </w:t>
      </w:r>
      <w:r w:rsidRPr="004A76E7">
        <w:rPr>
          <w:rFonts w:ascii="inherit" w:hAnsi="inherit" w:cs="Lucida Sans Unicode"/>
          <w:b/>
          <w:bCs/>
          <w:color w:val="000000"/>
          <w:bdr w:val="none" w:sz="0" w:space="0" w:color="auto" w:frame="1"/>
        </w:rPr>
        <w:t>February 9</w:t>
      </w:r>
      <w:r w:rsidRPr="004A76E7">
        <w:rPr>
          <w:rFonts w:ascii="inherit" w:hAnsi="inherit" w:cs="Lucida Sans Unicode"/>
          <w:color w:val="000000"/>
          <w:bdr w:val="none" w:sz="0" w:space="0" w:color="auto" w:frame="1"/>
        </w:rPr>
        <w:t>.</w:t>
      </w:r>
      <w:r w:rsidRPr="004A76E7">
        <w:rPr>
          <w:rFonts w:ascii="inherit" w:hAnsi="inherit" w:cs="Lucida Sans Unicode"/>
          <w:color w:val="000000"/>
          <w:bdr w:val="none" w:sz="0" w:space="0" w:color="auto" w:frame="1"/>
        </w:rPr>
        <w:br/>
      </w:r>
      <w:r w:rsidRPr="004A76E7">
        <w:rPr>
          <w:rFonts w:ascii="inherit" w:hAnsi="inherit" w:cs="Lucida Sans Unicode"/>
          <w:color w:val="000000"/>
          <w:bdr w:val="none" w:sz="0" w:space="0" w:color="auto" w:frame="1"/>
        </w:rPr>
        <w:br/>
        <w:t>If you or your students have any questions, please contact the Office of New Student and Retention Programs at 601.266.6405. We're here to help!</w:t>
      </w:r>
      <w:r w:rsidRPr="004A76E7">
        <w:rPr>
          <w:rFonts w:ascii="Times" w:hAnsi="Times" w:cs="Times"/>
          <w:color w:val="929292"/>
        </w:rPr>
        <w:br/>
        <w:t> </w:t>
      </w:r>
    </w:p>
    <w:p w:rsidR="004A76E7" w:rsidRDefault="004A76E7" w:rsidP="004A76E7">
      <w:pPr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</w:pPr>
      <w:r w:rsidRPr="004A76E7"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  <w:t>Sincerely,</w:t>
      </w:r>
      <w:r w:rsidRPr="004A76E7"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  <w:br/>
        <w:t xml:space="preserve">Holly </w:t>
      </w:r>
      <w:proofErr w:type="spellStart"/>
      <w:r w:rsidRPr="004A76E7"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  <w:t>Grider</w:t>
      </w:r>
      <w:proofErr w:type="spellEnd"/>
      <w:r w:rsidRPr="004A76E7"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  <w:t> </w:t>
      </w:r>
      <w:r w:rsidRPr="004A76E7"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  <w:br/>
        <w:t>Assistant Director for First-Year Programs</w:t>
      </w:r>
    </w:p>
    <w:p w:rsidR="001E6634" w:rsidRDefault="001E6634" w:rsidP="004A76E7">
      <w:pPr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</w:pPr>
    </w:p>
    <w:p w:rsidR="001E6634" w:rsidRDefault="001E6634" w:rsidP="004A76E7">
      <w:pPr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</w:pPr>
    </w:p>
    <w:p w:rsidR="001E6634" w:rsidRDefault="001E6634" w:rsidP="004A76E7">
      <w:pPr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</w:pPr>
    </w:p>
    <w:p w:rsidR="001E6634" w:rsidRDefault="001E6634" w:rsidP="004A76E7">
      <w:pPr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</w:pPr>
    </w:p>
    <w:p w:rsidR="001E6634" w:rsidRDefault="001E6634" w:rsidP="004A76E7">
      <w:pPr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</w:pPr>
      <w:r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  <w:tab/>
      </w:r>
      <w:r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  <w:tab/>
      </w:r>
    </w:p>
    <w:p w:rsidR="001E6634" w:rsidRDefault="001E6634" w:rsidP="004A76E7">
      <w:pPr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</w:pPr>
    </w:p>
    <w:p w:rsidR="001E6634" w:rsidRDefault="001E6634" w:rsidP="004A76E7">
      <w:pPr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</w:pPr>
    </w:p>
    <w:p w:rsidR="001E6634" w:rsidRDefault="001E6634" w:rsidP="004A76E7">
      <w:pPr>
        <w:rPr>
          <w:rFonts w:ascii="Lucida Sans Unicode" w:hAnsi="Lucida Sans Unicode" w:cs="Lucida Sans Unicode"/>
          <w:color w:val="000000"/>
          <w:bdr w:val="none" w:sz="0" w:space="0" w:color="auto" w:frame="1"/>
          <w:shd w:val="clear" w:color="auto" w:fill="FFFFFF"/>
        </w:rPr>
      </w:pP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6"/>
      </w:tblGrid>
      <w:tr w:rsidR="001E6634" w:rsidRPr="001E6634" w:rsidTr="001E6634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873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06"/>
            </w:tblGrid>
            <w:tr w:rsidR="001E6634" w:rsidRPr="001E6634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:rsidR="001E6634" w:rsidRPr="001E6634" w:rsidRDefault="001E6634" w:rsidP="001E6634">
                  <w:pPr>
                    <w:jc w:val="center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1E6634">
                    <w:rPr>
                      <w:rFonts w:ascii="Calibri" w:hAnsi="Calibri" w:cs="Calibri"/>
                      <w:noProof/>
                      <w:sz w:val="22"/>
                      <w:szCs w:val="22"/>
                    </w:rPr>
                    <w:lastRenderedPageBreak/>
                    <w:drawing>
                      <wp:inline distT="0" distB="0" distL="0" distR="0" wp14:anchorId="36D4D0FD" wp14:editId="0E2D6DE5">
                        <wp:extent cx="9525000" cy="1971675"/>
                        <wp:effectExtent l="0" t="0" r="0" b="9525"/>
                        <wp:docPr id="4" name="Picture 4" descr="https://gallery.mailchimp.com/ae00249cacde9c5531ef18867/images/9ea6a0a9-4e92-4e7d-ae5c-4767dfa7639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gallery.mailchimp.com/ae00249cacde9c5531ef18867/images/9ea6a0a9-4e92-4e7d-ae5c-4767dfa7639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0" cy="1971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E6634" w:rsidRPr="001E6634" w:rsidRDefault="001E6634" w:rsidP="001E6634">
            <w:pPr>
              <w:rPr>
                <w:rFonts w:ascii="Segoe UI" w:hAnsi="Segoe UI" w:cs="Segoe UI"/>
                <w:color w:val="323130"/>
                <w:sz w:val="23"/>
                <w:szCs w:val="23"/>
              </w:rPr>
            </w:pPr>
          </w:p>
        </w:tc>
      </w:tr>
    </w:tbl>
    <w:p w:rsidR="001E6634" w:rsidRPr="001E6634" w:rsidRDefault="001E6634" w:rsidP="001E6634">
      <w:pPr>
        <w:rPr>
          <w:rFonts w:ascii="Calibri" w:hAnsi="Calibri" w:cs="Calibri"/>
          <w:color w:val="323130"/>
          <w:sz w:val="22"/>
          <w:szCs w:val="22"/>
        </w:rPr>
      </w:pPr>
      <w:r w:rsidRPr="001E6634">
        <w:rPr>
          <w:rFonts w:ascii="Calibri" w:hAnsi="Calibri" w:cs="Calibri"/>
          <w:color w:val="323130"/>
          <w:sz w:val="22"/>
          <w:szCs w:val="22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E6634" w:rsidRPr="001E6634" w:rsidTr="001E663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634" w:rsidRPr="001E6634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6634" w:rsidRPr="001E6634">
                    <w:tc>
                      <w:tcPr>
                        <w:tcW w:w="0" w:type="auto"/>
                        <w:vAlign w:val="center"/>
                        <w:hideMark/>
                      </w:tcPr>
                      <w:p w:rsidR="001E6634" w:rsidRPr="001E6634" w:rsidRDefault="001E6634" w:rsidP="001E6634">
                        <w:pPr>
                          <w:rPr>
                            <w:rFonts w:ascii="Calibri" w:hAnsi="Calibri" w:cs="Calibri"/>
                            <w:color w:val="323130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1E6634" w:rsidRPr="001E6634" w:rsidRDefault="001E6634" w:rsidP="001E6634"/>
              </w:tc>
            </w:tr>
          </w:tbl>
          <w:p w:rsidR="001E6634" w:rsidRPr="001E6634" w:rsidRDefault="001E6634" w:rsidP="001E6634">
            <w:pPr>
              <w:rPr>
                <w:rFonts w:ascii="Segoe UI" w:hAnsi="Segoe UI" w:cs="Segoe UI"/>
                <w:color w:val="323130"/>
                <w:sz w:val="23"/>
                <w:szCs w:val="23"/>
              </w:rPr>
            </w:pPr>
          </w:p>
        </w:tc>
      </w:tr>
    </w:tbl>
    <w:p w:rsidR="001E6634" w:rsidRPr="001E6634" w:rsidRDefault="001E6634" w:rsidP="001E6634">
      <w:pPr>
        <w:rPr>
          <w:rFonts w:ascii="Calibri" w:hAnsi="Calibri" w:cs="Calibri"/>
          <w:color w:val="323130"/>
          <w:sz w:val="22"/>
          <w:szCs w:val="22"/>
        </w:rPr>
      </w:pPr>
      <w:r w:rsidRPr="001E6634">
        <w:rPr>
          <w:rFonts w:ascii="Calibri" w:hAnsi="Calibri" w:cs="Calibri"/>
          <w:color w:val="323130"/>
          <w:sz w:val="22"/>
          <w:szCs w:val="22"/>
        </w:rPr>
        <w:t> </w:t>
      </w:r>
    </w:p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1E6634" w:rsidRPr="001E6634" w:rsidTr="001E663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1E6634" w:rsidRPr="001E6634">
              <w:tc>
                <w:tcPr>
                  <w:tcW w:w="9000" w:type="dxa"/>
                  <w:hideMark/>
                </w:tcPr>
                <w:tbl>
                  <w:tblPr>
                    <w:tblpPr w:leftFromText="45" w:rightFromText="45" w:vertAnchor="text"/>
                    <w:tblW w:w="90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1E6634" w:rsidRPr="001E6634">
                    <w:tc>
                      <w:tcPr>
                        <w:tcW w:w="0" w:type="auto"/>
                        <w:tcMar>
                          <w:top w:w="0" w:type="dxa"/>
                          <w:left w:w="270" w:type="dxa"/>
                          <w:bottom w:w="135" w:type="dxa"/>
                          <w:right w:w="270" w:type="dxa"/>
                        </w:tcMar>
                        <w:hideMark/>
                      </w:tcPr>
                      <w:p w:rsidR="001E6634" w:rsidRPr="001E6634" w:rsidRDefault="001E6634" w:rsidP="001E6634">
                        <w:pPr>
                          <w:spacing w:line="330" w:lineRule="atLeast"/>
                          <w:rPr>
                            <w:rFonts w:ascii="Calibri" w:hAnsi="Calibri" w:cs="Calibri"/>
                            <w:sz w:val="22"/>
                            <w:szCs w:val="22"/>
                          </w:rPr>
                        </w:pPr>
                        <w:r w:rsidRPr="001E6634">
                          <w:rPr>
                            <w:rFonts w:ascii="Helvetica" w:hAnsi="Helvetica" w:cs="Calibri"/>
                            <w:b/>
                            <w:bCs/>
                            <w:color w:val="202020"/>
                            <w:bdr w:val="none" w:sz="0" w:space="0" w:color="auto" w:frame="1"/>
                          </w:rPr>
                          <w:t>Have You Selected Your Duke University Summer Session Course?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 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Dear Student,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 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Have you selected your Duke University Summer Session program and course?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 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Experience an exclusive Duke-based STEM program! Take part in behind-the-scenes tours of Duke’s premier research labs, learn from Duke faculty, and do your own hands-on labs! Apply to Duke University Summer Session’s</w:t>
                        </w:r>
                        <w:hyperlink r:id="rId110" w:tgtFrame="_blank" w:history="1">
                          <w:r w:rsidRPr="001E6634">
                            <w:rPr>
                              <w:rFonts w:ascii="Helvetica" w:hAnsi="Helvetica" w:cs="Calibri"/>
                              <w:color w:val="007C89"/>
                              <w:u w:val="single"/>
                              <w:bdr w:val="none" w:sz="0" w:space="0" w:color="auto" w:frame="1"/>
                            </w:rPr>
                            <w:t> Accelerated STEM Academy</w:t>
                          </w:r>
                        </w:hyperlink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t> today!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 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Learn how to solve pressing issues using strategies from experts across disciplines by applying to Duke’s </w:t>
                        </w:r>
                        <w:hyperlink r:id="rId111" w:tgtFrame="_blank" w:history="1">
                          <w:r w:rsidRPr="001E6634">
                            <w:rPr>
                              <w:rFonts w:ascii="Helvetica" w:hAnsi="Helvetica" w:cs="Calibri"/>
                              <w:color w:val="007C89"/>
                              <w:u w:val="single"/>
                              <w:bdr w:val="none" w:sz="0" w:space="0" w:color="auto" w:frame="1"/>
                            </w:rPr>
                            <w:t>Solving Global Challenges</w:t>
                          </w:r>
                        </w:hyperlink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t>. Develop the tools you need to become a true change-maker!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 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Discover more about these programs and others on our </w:t>
                        </w:r>
                        <w:hyperlink r:id="rId112" w:tgtFrame="_blank" w:history="1">
                          <w:r w:rsidRPr="001E6634">
                            <w:rPr>
                              <w:rFonts w:ascii="Helvetica" w:hAnsi="Helvetica" w:cs="Calibri"/>
                              <w:color w:val="007C89"/>
                              <w:u w:val="single"/>
                              <w:bdr w:val="none" w:sz="0" w:space="0" w:color="auto" w:frame="1"/>
                            </w:rPr>
                            <w:t>website</w:t>
                          </w:r>
                        </w:hyperlink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t>. Apply early as these popular classes fill quickly!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 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 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Warmly,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Nicki Charles, Ed.D.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Duke University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  <w:t>Director of Summer Session for High School Students</w:t>
                        </w:r>
                        <w:r w:rsidRPr="001E6634">
                          <w:rPr>
                            <w:rFonts w:ascii="Helvetica" w:hAnsi="Helvetica" w:cs="Calibri"/>
                            <w:color w:val="202020"/>
                            <w:bdr w:val="none" w:sz="0" w:space="0" w:color="auto" w:frame="1"/>
                          </w:rPr>
                          <w:br/>
                        </w:r>
                        <w:hyperlink r:id="rId113" w:tgtFrame="_blank" w:history="1">
                          <w:r w:rsidRPr="001E6634">
                            <w:rPr>
                              <w:rFonts w:ascii="Helvetica" w:hAnsi="Helvetica" w:cs="Calibri"/>
                              <w:color w:val="007C89"/>
                              <w:u w:val="single"/>
                              <w:bdr w:val="none" w:sz="0" w:space="0" w:color="auto" w:frame="1"/>
                            </w:rPr>
                            <w:t>nicki.charles@duke.edu</w:t>
                          </w:r>
                        </w:hyperlink>
                      </w:p>
                    </w:tc>
                  </w:tr>
                </w:tbl>
                <w:p w:rsidR="001E6634" w:rsidRPr="001E6634" w:rsidRDefault="001E6634" w:rsidP="001E6634"/>
              </w:tc>
            </w:tr>
          </w:tbl>
          <w:p w:rsidR="001E6634" w:rsidRPr="001E6634" w:rsidRDefault="001E6634" w:rsidP="001E6634">
            <w:pPr>
              <w:rPr>
                <w:rFonts w:ascii="Segoe UI" w:hAnsi="Segoe UI" w:cs="Segoe UI"/>
                <w:color w:val="323130"/>
                <w:sz w:val="23"/>
                <w:szCs w:val="23"/>
              </w:rPr>
            </w:pPr>
          </w:p>
        </w:tc>
      </w:tr>
    </w:tbl>
    <w:p w:rsidR="001E6634" w:rsidRPr="004A76E7" w:rsidRDefault="001E6634" w:rsidP="004A76E7">
      <w:pPr>
        <w:rPr>
          <w:b/>
        </w:rPr>
      </w:pPr>
    </w:p>
    <w:sectPr w:rsidR="001E6634" w:rsidRPr="004A76E7" w:rsidSect="00AA105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1CA"/>
    <w:multiLevelType w:val="hybridMultilevel"/>
    <w:tmpl w:val="E9B6A8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556A0F"/>
    <w:multiLevelType w:val="multilevel"/>
    <w:tmpl w:val="2BD6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9D4D3D"/>
    <w:multiLevelType w:val="multilevel"/>
    <w:tmpl w:val="DCE4C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B13F20"/>
    <w:multiLevelType w:val="multilevel"/>
    <w:tmpl w:val="F132D2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262F1C2E"/>
    <w:multiLevelType w:val="hybridMultilevel"/>
    <w:tmpl w:val="6ACED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DB2EF8"/>
    <w:multiLevelType w:val="multilevel"/>
    <w:tmpl w:val="27D6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1957F4"/>
    <w:multiLevelType w:val="hybridMultilevel"/>
    <w:tmpl w:val="E75A0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E0BEC"/>
    <w:multiLevelType w:val="multilevel"/>
    <w:tmpl w:val="FB18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5C07145"/>
    <w:multiLevelType w:val="multilevel"/>
    <w:tmpl w:val="5872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F56E9F"/>
    <w:multiLevelType w:val="multilevel"/>
    <w:tmpl w:val="4206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5B4685"/>
    <w:multiLevelType w:val="multilevel"/>
    <w:tmpl w:val="235A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81F1469"/>
    <w:multiLevelType w:val="multilevel"/>
    <w:tmpl w:val="4F34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3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5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62C"/>
    <w:rsid w:val="0000043F"/>
    <w:rsid w:val="000007E0"/>
    <w:rsid w:val="000013BA"/>
    <w:rsid w:val="00003034"/>
    <w:rsid w:val="00004F05"/>
    <w:rsid w:val="00005E72"/>
    <w:rsid w:val="00005F7F"/>
    <w:rsid w:val="00005FDF"/>
    <w:rsid w:val="0000697C"/>
    <w:rsid w:val="00006CA4"/>
    <w:rsid w:val="00010012"/>
    <w:rsid w:val="0001047C"/>
    <w:rsid w:val="000104FB"/>
    <w:rsid w:val="00010955"/>
    <w:rsid w:val="00011116"/>
    <w:rsid w:val="00011C3E"/>
    <w:rsid w:val="000132F5"/>
    <w:rsid w:val="000150FE"/>
    <w:rsid w:val="000151C4"/>
    <w:rsid w:val="00015C53"/>
    <w:rsid w:val="00015D09"/>
    <w:rsid w:val="00016048"/>
    <w:rsid w:val="00021295"/>
    <w:rsid w:val="00022CA5"/>
    <w:rsid w:val="000247C8"/>
    <w:rsid w:val="00024BCA"/>
    <w:rsid w:val="0003024B"/>
    <w:rsid w:val="00030FB5"/>
    <w:rsid w:val="00031A13"/>
    <w:rsid w:val="000331EB"/>
    <w:rsid w:val="0003483C"/>
    <w:rsid w:val="00034C61"/>
    <w:rsid w:val="00040CAD"/>
    <w:rsid w:val="00043089"/>
    <w:rsid w:val="000433EB"/>
    <w:rsid w:val="00044DA4"/>
    <w:rsid w:val="000469A4"/>
    <w:rsid w:val="00046A96"/>
    <w:rsid w:val="00051E0D"/>
    <w:rsid w:val="000559FD"/>
    <w:rsid w:val="00055FBA"/>
    <w:rsid w:val="00056796"/>
    <w:rsid w:val="00060F9A"/>
    <w:rsid w:val="00061B5F"/>
    <w:rsid w:val="00061FFE"/>
    <w:rsid w:val="00062C73"/>
    <w:rsid w:val="00063C98"/>
    <w:rsid w:val="000647BB"/>
    <w:rsid w:val="00064827"/>
    <w:rsid w:val="00064A5A"/>
    <w:rsid w:val="000656F5"/>
    <w:rsid w:val="000679F6"/>
    <w:rsid w:val="00067F0B"/>
    <w:rsid w:val="00067F25"/>
    <w:rsid w:val="0007005E"/>
    <w:rsid w:val="000708F2"/>
    <w:rsid w:val="000709C3"/>
    <w:rsid w:val="00070C38"/>
    <w:rsid w:val="000774B8"/>
    <w:rsid w:val="000807DC"/>
    <w:rsid w:val="000822A0"/>
    <w:rsid w:val="00082B51"/>
    <w:rsid w:val="000838F9"/>
    <w:rsid w:val="000847EE"/>
    <w:rsid w:val="00084E0D"/>
    <w:rsid w:val="000859F5"/>
    <w:rsid w:val="00085D98"/>
    <w:rsid w:val="000865B8"/>
    <w:rsid w:val="00087731"/>
    <w:rsid w:val="0009039A"/>
    <w:rsid w:val="00091485"/>
    <w:rsid w:val="000924F1"/>
    <w:rsid w:val="0009288A"/>
    <w:rsid w:val="00094A01"/>
    <w:rsid w:val="000A138E"/>
    <w:rsid w:val="000A1BBF"/>
    <w:rsid w:val="000A4D38"/>
    <w:rsid w:val="000A5A9A"/>
    <w:rsid w:val="000A6AED"/>
    <w:rsid w:val="000A7702"/>
    <w:rsid w:val="000A7D8F"/>
    <w:rsid w:val="000B2B4D"/>
    <w:rsid w:val="000B32B3"/>
    <w:rsid w:val="000B3474"/>
    <w:rsid w:val="000B3533"/>
    <w:rsid w:val="000B386F"/>
    <w:rsid w:val="000B4E0E"/>
    <w:rsid w:val="000B6078"/>
    <w:rsid w:val="000B6222"/>
    <w:rsid w:val="000B78B4"/>
    <w:rsid w:val="000C2E5A"/>
    <w:rsid w:val="000C2F0E"/>
    <w:rsid w:val="000C3CF5"/>
    <w:rsid w:val="000C55DA"/>
    <w:rsid w:val="000C5A27"/>
    <w:rsid w:val="000C5BF5"/>
    <w:rsid w:val="000C6FA4"/>
    <w:rsid w:val="000C7048"/>
    <w:rsid w:val="000C7838"/>
    <w:rsid w:val="000D1DF7"/>
    <w:rsid w:val="000D454F"/>
    <w:rsid w:val="000D50F9"/>
    <w:rsid w:val="000D5C59"/>
    <w:rsid w:val="000D6190"/>
    <w:rsid w:val="000D6A6A"/>
    <w:rsid w:val="000D7A6D"/>
    <w:rsid w:val="000E017C"/>
    <w:rsid w:val="000E0A27"/>
    <w:rsid w:val="000E4A16"/>
    <w:rsid w:val="000E55A9"/>
    <w:rsid w:val="000E7EBF"/>
    <w:rsid w:val="000E7F0D"/>
    <w:rsid w:val="000F5122"/>
    <w:rsid w:val="000F5CFA"/>
    <w:rsid w:val="000F74B9"/>
    <w:rsid w:val="000F751F"/>
    <w:rsid w:val="000F79D4"/>
    <w:rsid w:val="000F7B63"/>
    <w:rsid w:val="0010037E"/>
    <w:rsid w:val="00100C34"/>
    <w:rsid w:val="00101D57"/>
    <w:rsid w:val="001030B9"/>
    <w:rsid w:val="0010570A"/>
    <w:rsid w:val="00105AE5"/>
    <w:rsid w:val="00105FC0"/>
    <w:rsid w:val="001061ED"/>
    <w:rsid w:val="00106537"/>
    <w:rsid w:val="0010739F"/>
    <w:rsid w:val="00107761"/>
    <w:rsid w:val="00107C78"/>
    <w:rsid w:val="00107EE7"/>
    <w:rsid w:val="001105EC"/>
    <w:rsid w:val="00110A15"/>
    <w:rsid w:val="001112BD"/>
    <w:rsid w:val="00111A11"/>
    <w:rsid w:val="00117D1A"/>
    <w:rsid w:val="00122BFA"/>
    <w:rsid w:val="00123830"/>
    <w:rsid w:val="00123CFC"/>
    <w:rsid w:val="001265F4"/>
    <w:rsid w:val="001266F6"/>
    <w:rsid w:val="00130A87"/>
    <w:rsid w:val="00131DCA"/>
    <w:rsid w:val="00135789"/>
    <w:rsid w:val="00136C36"/>
    <w:rsid w:val="001407A4"/>
    <w:rsid w:val="00140DF0"/>
    <w:rsid w:val="0014366A"/>
    <w:rsid w:val="001443D6"/>
    <w:rsid w:val="00146297"/>
    <w:rsid w:val="001476C2"/>
    <w:rsid w:val="00150F0E"/>
    <w:rsid w:val="00150F9B"/>
    <w:rsid w:val="0015152E"/>
    <w:rsid w:val="00153381"/>
    <w:rsid w:val="00154A0D"/>
    <w:rsid w:val="00154A4F"/>
    <w:rsid w:val="001564EE"/>
    <w:rsid w:val="001579E7"/>
    <w:rsid w:val="00160621"/>
    <w:rsid w:val="00161890"/>
    <w:rsid w:val="001630D0"/>
    <w:rsid w:val="001639C4"/>
    <w:rsid w:val="00164B4A"/>
    <w:rsid w:val="00164F49"/>
    <w:rsid w:val="00165A6D"/>
    <w:rsid w:val="00165BBB"/>
    <w:rsid w:val="001676BD"/>
    <w:rsid w:val="00167AC3"/>
    <w:rsid w:val="0017004C"/>
    <w:rsid w:val="00172BEF"/>
    <w:rsid w:val="001745DE"/>
    <w:rsid w:val="00175147"/>
    <w:rsid w:val="00176597"/>
    <w:rsid w:val="0018291A"/>
    <w:rsid w:val="00183AA3"/>
    <w:rsid w:val="00184677"/>
    <w:rsid w:val="00186D3E"/>
    <w:rsid w:val="0018702D"/>
    <w:rsid w:val="0019002A"/>
    <w:rsid w:val="001907AB"/>
    <w:rsid w:val="001910C5"/>
    <w:rsid w:val="001926CB"/>
    <w:rsid w:val="00192A7F"/>
    <w:rsid w:val="001935E1"/>
    <w:rsid w:val="00193854"/>
    <w:rsid w:val="00193C3A"/>
    <w:rsid w:val="001944DE"/>
    <w:rsid w:val="00196474"/>
    <w:rsid w:val="00196815"/>
    <w:rsid w:val="00196DD2"/>
    <w:rsid w:val="001972A4"/>
    <w:rsid w:val="00197601"/>
    <w:rsid w:val="001A0107"/>
    <w:rsid w:val="001A0F6D"/>
    <w:rsid w:val="001A12A7"/>
    <w:rsid w:val="001A3D2E"/>
    <w:rsid w:val="001A5C9F"/>
    <w:rsid w:val="001A6FDE"/>
    <w:rsid w:val="001A78EC"/>
    <w:rsid w:val="001B0877"/>
    <w:rsid w:val="001B12B1"/>
    <w:rsid w:val="001B16AE"/>
    <w:rsid w:val="001B25A0"/>
    <w:rsid w:val="001B2D9C"/>
    <w:rsid w:val="001B3BEF"/>
    <w:rsid w:val="001B4FD7"/>
    <w:rsid w:val="001B5E03"/>
    <w:rsid w:val="001B65FF"/>
    <w:rsid w:val="001B66AC"/>
    <w:rsid w:val="001B6B4D"/>
    <w:rsid w:val="001B7E02"/>
    <w:rsid w:val="001C0249"/>
    <w:rsid w:val="001C04C2"/>
    <w:rsid w:val="001C0596"/>
    <w:rsid w:val="001C1468"/>
    <w:rsid w:val="001C179F"/>
    <w:rsid w:val="001C1D9E"/>
    <w:rsid w:val="001C28F9"/>
    <w:rsid w:val="001C3ACA"/>
    <w:rsid w:val="001C6302"/>
    <w:rsid w:val="001D0046"/>
    <w:rsid w:val="001D187A"/>
    <w:rsid w:val="001D18B7"/>
    <w:rsid w:val="001D1EE0"/>
    <w:rsid w:val="001D271C"/>
    <w:rsid w:val="001D4ED2"/>
    <w:rsid w:val="001D57EC"/>
    <w:rsid w:val="001D722F"/>
    <w:rsid w:val="001E12C3"/>
    <w:rsid w:val="001E2C06"/>
    <w:rsid w:val="001E6634"/>
    <w:rsid w:val="001F03DE"/>
    <w:rsid w:val="001F03E7"/>
    <w:rsid w:val="001F0FF5"/>
    <w:rsid w:val="001F1694"/>
    <w:rsid w:val="001F4079"/>
    <w:rsid w:val="001F49C0"/>
    <w:rsid w:val="001F4A75"/>
    <w:rsid w:val="001F522C"/>
    <w:rsid w:val="001F52F8"/>
    <w:rsid w:val="001F653C"/>
    <w:rsid w:val="001F76DC"/>
    <w:rsid w:val="00204633"/>
    <w:rsid w:val="00204A93"/>
    <w:rsid w:val="00205459"/>
    <w:rsid w:val="00207ABE"/>
    <w:rsid w:val="00207ECC"/>
    <w:rsid w:val="00213834"/>
    <w:rsid w:val="0021413A"/>
    <w:rsid w:val="00214917"/>
    <w:rsid w:val="00214F06"/>
    <w:rsid w:val="00215A2D"/>
    <w:rsid w:val="00215ABB"/>
    <w:rsid w:val="0021632E"/>
    <w:rsid w:val="00216A17"/>
    <w:rsid w:val="00217B47"/>
    <w:rsid w:val="00220FC6"/>
    <w:rsid w:val="00222CC1"/>
    <w:rsid w:val="0022421A"/>
    <w:rsid w:val="00231B3B"/>
    <w:rsid w:val="00231F00"/>
    <w:rsid w:val="00234B1C"/>
    <w:rsid w:val="00235353"/>
    <w:rsid w:val="0023588F"/>
    <w:rsid w:val="002363C2"/>
    <w:rsid w:val="00236433"/>
    <w:rsid w:val="002433B0"/>
    <w:rsid w:val="00244566"/>
    <w:rsid w:val="00245DDC"/>
    <w:rsid w:val="00246DDC"/>
    <w:rsid w:val="00247CEA"/>
    <w:rsid w:val="00247FA4"/>
    <w:rsid w:val="00250286"/>
    <w:rsid w:val="0025155A"/>
    <w:rsid w:val="002520B8"/>
    <w:rsid w:val="00254C75"/>
    <w:rsid w:val="002557F2"/>
    <w:rsid w:val="00255AA8"/>
    <w:rsid w:val="002578BA"/>
    <w:rsid w:val="002618D1"/>
    <w:rsid w:val="00261C3E"/>
    <w:rsid w:val="00262D49"/>
    <w:rsid w:val="00264D99"/>
    <w:rsid w:val="0026559C"/>
    <w:rsid w:val="002719A8"/>
    <w:rsid w:val="00273801"/>
    <w:rsid w:val="00277FCD"/>
    <w:rsid w:val="0028036F"/>
    <w:rsid w:val="002828C6"/>
    <w:rsid w:val="00282949"/>
    <w:rsid w:val="002831DC"/>
    <w:rsid w:val="0028538F"/>
    <w:rsid w:val="0028664D"/>
    <w:rsid w:val="002868FC"/>
    <w:rsid w:val="002875E3"/>
    <w:rsid w:val="00287C48"/>
    <w:rsid w:val="002911FD"/>
    <w:rsid w:val="00291557"/>
    <w:rsid w:val="00292593"/>
    <w:rsid w:val="002928D5"/>
    <w:rsid w:val="002947AB"/>
    <w:rsid w:val="00296E11"/>
    <w:rsid w:val="002973CC"/>
    <w:rsid w:val="0029741B"/>
    <w:rsid w:val="00297E39"/>
    <w:rsid w:val="002A0AF9"/>
    <w:rsid w:val="002A1524"/>
    <w:rsid w:val="002A22B8"/>
    <w:rsid w:val="002A3083"/>
    <w:rsid w:val="002A3BB4"/>
    <w:rsid w:val="002A6234"/>
    <w:rsid w:val="002A6DA2"/>
    <w:rsid w:val="002B04FB"/>
    <w:rsid w:val="002B11D9"/>
    <w:rsid w:val="002B1543"/>
    <w:rsid w:val="002B1ABD"/>
    <w:rsid w:val="002B2102"/>
    <w:rsid w:val="002B3DEA"/>
    <w:rsid w:val="002B40D3"/>
    <w:rsid w:val="002B62CA"/>
    <w:rsid w:val="002B6D6B"/>
    <w:rsid w:val="002B7E84"/>
    <w:rsid w:val="002C2D0D"/>
    <w:rsid w:val="002C5B1A"/>
    <w:rsid w:val="002D1A40"/>
    <w:rsid w:val="002D2017"/>
    <w:rsid w:val="002D203C"/>
    <w:rsid w:val="002D3BAF"/>
    <w:rsid w:val="002D659D"/>
    <w:rsid w:val="002E1A7C"/>
    <w:rsid w:val="002E1F0A"/>
    <w:rsid w:val="002E5C63"/>
    <w:rsid w:val="002F1EAE"/>
    <w:rsid w:val="002F33E5"/>
    <w:rsid w:val="002F67BA"/>
    <w:rsid w:val="002F7E5D"/>
    <w:rsid w:val="002F7E96"/>
    <w:rsid w:val="00300690"/>
    <w:rsid w:val="0030071C"/>
    <w:rsid w:val="003009E4"/>
    <w:rsid w:val="003031FF"/>
    <w:rsid w:val="0030568F"/>
    <w:rsid w:val="00305E11"/>
    <w:rsid w:val="0030636A"/>
    <w:rsid w:val="00306526"/>
    <w:rsid w:val="00307FD8"/>
    <w:rsid w:val="003107AB"/>
    <w:rsid w:val="003107C4"/>
    <w:rsid w:val="003119A7"/>
    <w:rsid w:val="00311EE5"/>
    <w:rsid w:val="003121B0"/>
    <w:rsid w:val="00312957"/>
    <w:rsid w:val="00312EA6"/>
    <w:rsid w:val="00313FFD"/>
    <w:rsid w:val="00315C29"/>
    <w:rsid w:val="003163BE"/>
    <w:rsid w:val="003200D0"/>
    <w:rsid w:val="00320A90"/>
    <w:rsid w:val="003213F2"/>
    <w:rsid w:val="003231AA"/>
    <w:rsid w:val="0032543A"/>
    <w:rsid w:val="0032646F"/>
    <w:rsid w:val="003265E9"/>
    <w:rsid w:val="00326C84"/>
    <w:rsid w:val="00327817"/>
    <w:rsid w:val="003305E3"/>
    <w:rsid w:val="003360E0"/>
    <w:rsid w:val="00336776"/>
    <w:rsid w:val="00336815"/>
    <w:rsid w:val="003416F4"/>
    <w:rsid w:val="0034204F"/>
    <w:rsid w:val="00343D4C"/>
    <w:rsid w:val="00344B06"/>
    <w:rsid w:val="00346C78"/>
    <w:rsid w:val="00350859"/>
    <w:rsid w:val="00350972"/>
    <w:rsid w:val="00350F80"/>
    <w:rsid w:val="00351DD1"/>
    <w:rsid w:val="003534D3"/>
    <w:rsid w:val="0035359F"/>
    <w:rsid w:val="00354687"/>
    <w:rsid w:val="00354A79"/>
    <w:rsid w:val="00355500"/>
    <w:rsid w:val="00356AE6"/>
    <w:rsid w:val="00356CE8"/>
    <w:rsid w:val="0036027A"/>
    <w:rsid w:val="00361160"/>
    <w:rsid w:val="00361753"/>
    <w:rsid w:val="00364184"/>
    <w:rsid w:val="003641CC"/>
    <w:rsid w:val="00367D31"/>
    <w:rsid w:val="00367E23"/>
    <w:rsid w:val="003728F8"/>
    <w:rsid w:val="00372A27"/>
    <w:rsid w:val="00372F71"/>
    <w:rsid w:val="0037435F"/>
    <w:rsid w:val="00374707"/>
    <w:rsid w:val="00374C0C"/>
    <w:rsid w:val="00374DE2"/>
    <w:rsid w:val="00375CE9"/>
    <w:rsid w:val="0037710D"/>
    <w:rsid w:val="00377639"/>
    <w:rsid w:val="00377FB7"/>
    <w:rsid w:val="0038022C"/>
    <w:rsid w:val="00380D26"/>
    <w:rsid w:val="00380F23"/>
    <w:rsid w:val="00382C3A"/>
    <w:rsid w:val="00383E45"/>
    <w:rsid w:val="003841CD"/>
    <w:rsid w:val="0038515F"/>
    <w:rsid w:val="003857CA"/>
    <w:rsid w:val="00386044"/>
    <w:rsid w:val="00386829"/>
    <w:rsid w:val="003873E7"/>
    <w:rsid w:val="00387985"/>
    <w:rsid w:val="003909B8"/>
    <w:rsid w:val="00390FF9"/>
    <w:rsid w:val="003910B2"/>
    <w:rsid w:val="00391CA3"/>
    <w:rsid w:val="00392312"/>
    <w:rsid w:val="00395107"/>
    <w:rsid w:val="0039566C"/>
    <w:rsid w:val="00396FBE"/>
    <w:rsid w:val="00397202"/>
    <w:rsid w:val="003A1059"/>
    <w:rsid w:val="003A3526"/>
    <w:rsid w:val="003A4795"/>
    <w:rsid w:val="003A4B7C"/>
    <w:rsid w:val="003A5D86"/>
    <w:rsid w:val="003A5E5D"/>
    <w:rsid w:val="003B05BE"/>
    <w:rsid w:val="003B07BD"/>
    <w:rsid w:val="003B160B"/>
    <w:rsid w:val="003B2EB8"/>
    <w:rsid w:val="003B4C15"/>
    <w:rsid w:val="003B6B85"/>
    <w:rsid w:val="003B7219"/>
    <w:rsid w:val="003C1A06"/>
    <w:rsid w:val="003C4561"/>
    <w:rsid w:val="003C5113"/>
    <w:rsid w:val="003D22DA"/>
    <w:rsid w:val="003D2FBE"/>
    <w:rsid w:val="003D3378"/>
    <w:rsid w:val="003D5F07"/>
    <w:rsid w:val="003E0877"/>
    <w:rsid w:val="003E0B18"/>
    <w:rsid w:val="003E1FF8"/>
    <w:rsid w:val="003E2660"/>
    <w:rsid w:val="003E3910"/>
    <w:rsid w:val="003E3E55"/>
    <w:rsid w:val="003E3F68"/>
    <w:rsid w:val="003E4A13"/>
    <w:rsid w:val="003F22BF"/>
    <w:rsid w:val="003F2C4A"/>
    <w:rsid w:val="003F721A"/>
    <w:rsid w:val="00400176"/>
    <w:rsid w:val="00400E00"/>
    <w:rsid w:val="004011DD"/>
    <w:rsid w:val="00401BAC"/>
    <w:rsid w:val="00402ECA"/>
    <w:rsid w:val="00403029"/>
    <w:rsid w:val="004041DD"/>
    <w:rsid w:val="00406A6A"/>
    <w:rsid w:val="00406B33"/>
    <w:rsid w:val="00413D6C"/>
    <w:rsid w:val="00415491"/>
    <w:rsid w:val="004172FA"/>
    <w:rsid w:val="00421E13"/>
    <w:rsid w:val="00422BAE"/>
    <w:rsid w:val="004242F7"/>
    <w:rsid w:val="0042492A"/>
    <w:rsid w:val="00425861"/>
    <w:rsid w:val="00425E25"/>
    <w:rsid w:val="004267AD"/>
    <w:rsid w:val="00426BC3"/>
    <w:rsid w:val="004273ED"/>
    <w:rsid w:val="004318BD"/>
    <w:rsid w:val="00431FF7"/>
    <w:rsid w:val="00432B48"/>
    <w:rsid w:val="004349ED"/>
    <w:rsid w:val="00435B0F"/>
    <w:rsid w:val="00435FD5"/>
    <w:rsid w:val="004371F0"/>
    <w:rsid w:val="0043750B"/>
    <w:rsid w:val="00437EE4"/>
    <w:rsid w:val="00440598"/>
    <w:rsid w:val="00440D1F"/>
    <w:rsid w:val="00440E14"/>
    <w:rsid w:val="00441C4F"/>
    <w:rsid w:val="00442F6B"/>
    <w:rsid w:val="00444EBA"/>
    <w:rsid w:val="004463C3"/>
    <w:rsid w:val="00446938"/>
    <w:rsid w:val="00446A8C"/>
    <w:rsid w:val="00446D4F"/>
    <w:rsid w:val="0044786D"/>
    <w:rsid w:val="00447D56"/>
    <w:rsid w:val="00450BE0"/>
    <w:rsid w:val="00451FAD"/>
    <w:rsid w:val="0045251E"/>
    <w:rsid w:val="00452D36"/>
    <w:rsid w:val="00453C4B"/>
    <w:rsid w:val="004601B9"/>
    <w:rsid w:val="00460D6D"/>
    <w:rsid w:val="004622D5"/>
    <w:rsid w:val="00462F49"/>
    <w:rsid w:val="004631D4"/>
    <w:rsid w:val="00470EDF"/>
    <w:rsid w:val="0047262C"/>
    <w:rsid w:val="00473A7A"/>
    <w:rsid w:val="00473C80"/>
    <w:rsid w:val="0047410C"/>
    <w:rsid w:val="00474363"/>
    <w:rsid w:val="00475BA3"/>
    <w:rsid w:val="00475F57"/>
    <w:rsid w:val="00476BFA"/>
    <w:rsid w:val="004776AA"/>
    <w:rsid w:val="00477AF7"/>
    <w:rsid w:val="00480315"/>
    <w:rsid w:val="0048032B"/>
    <w:rsid w:val="004823A6"/>
    <w:rsid w:val="0048264B"/>
    <w:rsid w:val="0048292B"/>
    <w:rsid w:val="004838D5"/>
    <w:rsid w:val="00483FAC"/>
    <w:rsid w:val="00484281"/>
    <w:rsid w:val="004852BC"/>
    <w:rsid w:val="004852F0"/>
    <w:rsid w:val="00485817"/>
    <w:rsid w:val="00485FF3"/>
    <w:rsid w:val="00487BCF"/>
    <w:rsid w:val="004906C4"/>
    <w:rsid w:val="00490A8B"/>
    <w:rsid w:val="004911B0"/>
    <w:rsid w:val="00492DC3"/>
    <w:rsid w:val="00494EA9"/>
    <w:rsid w:val="00495235"/>
    <w:rsid w:val="00497243"/>
    <w:rsid w:val="004A00BA"/>
    <w:rsid w:val="004A0B5D"/>
    <w:rsid w:val="004A1DE4"/>
    <w:rsid w:val="004A20EB"/>
    <w:rsid w:val="004A3CD5"/>
    <w:rsid w:val="004A4169"/>
    <w:rsid w:val="004A5096"/>
    <w:rsid w:val="004A6E6A"/>
    <w:rsid w:val="004A76E7"/>
    <w:rsid w:val="004A7BB8"/>
    <w:rsid w:val="004A7E40"/>
    <w:rsid w:val="004B166B"/>
    <w:rsid w:val="004B33AB"/>
    <w:rsid w:val="004B44B2"/>
    <w:rsid w:val="004C0647"/>
    <w:rsid w:val="004C2190"/>
    <w:rsid w:val="004C2503"/>
    <w:rsid w:val="004C35C2"/>
    <w:rsid w:val="004D0617"/>
    <w:rsid w:val="004D3606"/>
    <w:rsid w:val="004D3825"/>
    <w:rsid w:val="004D3C35"/>
    <w:rsid w:val="004D442C"/>
    <w:rsid w:val="004D535A"/>
    <w:rsid w:val="004D5D51"/>
    <w:rsid w:val="004E214B"/>
    <w:rsid w:val="004E51E1"/>
    <w:rsid w:val="004E71D7"/>
    <w:rsid w:val="004E7FD6"/>
    <w:rsid w:val="004F0733"/>
    <w:rsid w:val="004F07DB"/>
    <w:rsid w:val="004F1E1A"/>
    <w:rsid w:val="004F3B78"/>
    <w:rsid w:val="004F3C53"/>
    <w:rsid w:val="004F411E"/>
    <w:rsid w:val="004F5B68"/>
    <w:rsid w:val="004F5DA7"/>
    <w:rsid w:val="005004F0"/>
    <w:rsid w:val="00503237"/>
    <w:rsid w:val="005035BD"/>
    <w:rsid w:val="00504E56"/>
    <w:rsid w:val="00504F9E"/>
    <w:rsid w:val="0050502F"/>
    <w:rsid w:val="00505340"/>
    <w:rsid w:val="0050549A"/>
    <w:rsid w:val="00507AE9"/>
    <w:rsid w:val="00507C88"/>
    <w:rsid w:val="00511D2A"/>
    <w:rsid w:val="0051356E"/>
    <w:rsid w:val="005141CD"/>
    <w:rsid w:val="00514503"/>
    <w:rsid w:val="00515947"/>
    <w:rsid w:val="005164B0"/>
    <w:rsid w:val="00516DE1"/>
    <w:rsid w:val="00520884"/>
    <w:rsid w:val="005221E8"/>
    <w:rsid w:val="00523FD1"/>
    <w:rsid w:val="00524203"/>
    <w:rsid w:val="00525050"/>
    <w:rsid w:val="0052543B"/>
    <w:rsid w:val="00525696"/>
    <w:rsid w:val="00525DE3"/>
    <w:rsid w:val="0052673D"/>
    <w:rsid w:val="0052770E"/>
    <w:rsid w:val="00527845"/>
    <w:rsid w:val="005301B9"/>
    <w:rsid w:val="005305B3"/>
    <w:rsid w:val="00530D0C"/>
    <w:rsid w:val="00532367"/>
    <w:rsid w:val="00532F77"/>
    <w:rsid w:val="005346A7"/>
    <w:rsid w:val="005357BF"/>
    <w:rsid w:val="005363DA"/>
    <w:rsid w:val="0053640E"/>
    <w:rsid w:val="00536BEA"/>
    <w:rsid w:val="00537316"/>
    <w:rsid w:val="00537E58"/>
    <w:rsid w:val="005415AA"/>
    <w:rsid w:val="00544110"/>
    <w:rsid w:val="00544A05"/>
    <w:rsid w:val="00545B7D"/>
    <w:rsid w:val="00547D6F"/>
    <w:rsid w:val="005511EB"/>
    <w:rsid w:val="005515B1"/>
    <w:rsid w:val="0055210A"/>
    <w:rsid w:val="005578B2"/>
    <w:rsid w:val="00557E1B"/>
    <w:rsid w:val="00557EAC"/>
    <w:rsid w:val="005611E7"/>
    <w:rsid w:val="00561412"/>
    <w:rsid w:val="0056213C"/>
    <w:rsid w:val="0056273A"/>
    <w:rsid w:val="00563B7D"/>
    <w:rsid w:val="00564495"/>
    <w:rsid w:val="00564A10"/>
    <w:rsid w:val="00565163"/>
    <w:rsid w:val="0056587E"/>
    <w:rsid w:val="00572C37"/>
    <w:rsid w:val="005733DE"/>
    <w:rsid w:val="005748EA"/>
    <w:rsid w:val="00574A41"/>
    <w:rsid w:val="0057521B"/>
    <w:rsid w:val="0057564F"/>
    <w:rsid w:val="00576BF9"/>
    <w:rsid w:val="005804AD"/>
    <w:rsid w:val="00580D4C"/>
    <w:rsid w:val="00580E63"/>
    <w:rsid w:val="005812B1"/>
    <w:rsid w:val="00581784"/>
    <w:rsid w:val="00583F31"/>
    <w:rsid w:val="0058407D"/>
    <w:rsid w:val="005841F2"/>
    <w:rsid w:val="005843EE"/>
    <w:rsid w:val="0058511E"/>
    <w:rsid w:val="00586A0A"/>
    <w:rsid w:val="00587907"/>
    <w:rsid w:val="00587B9D"/>
    <w:rsid w:val="005919E8"/>
    <w:rsid w:val="0059228F"/>
    <w:rsid w:val="00592CF7"/>
    <w:rsid w:val="00592FBE"/>
    <w:rsid w:val="005937EE"/>
    <w:rsid w:val="0059545F"/>
    <w:rsid w:val="00595EDE"/>
    <w:rsid w:val="00597713"/>
    <w:rsid w:val="005A07F4"/>
    <w:rsid w:val="005A2622"/>
    <w:rsid w:val="005A33C4"/>
    <w:rsid w:val="005A366A"/>
    <w:rsid w:val="005A3A6C"/>
    <w:rsid w:val="005A3D0D"/>
    <w:rsid w:val="005A49E2"/>
    <w:rsid w:val="005A4D18"/>
    <w:rsid w:val="005A551B"/>
    <w:rsid w:val="005A7DD6"/>
    <w:rsid w:val="005B0F15"/>
    <w:rsid w:val="005B40F7"/>
    <w:rsid w:val="005B43FE"/>
    <w:rsid w:val="005B4A09"/>
    <w:rsid w:val="005B4CC4"/>
    <w:rsid w:val="005B5AD7"/>
    <w:rsid w:val="005B6484"/>
    <w:rsid w:val="005B6549"/>
    <w:rsid w:val="005B6F67"/>
    <w:rsid w:val="005B73FF"/>
    <w:rsid w:val="005B7D6B"/>
    <w:rsid w:val="005B7E90"/>
    <w:rsid w:val="005C0C23"/>
    <w:rsid w:val="005C4CD6"/>
    <w:rsid w:val="005C79B5"/>
    <w:rsid w:val="005D0A77"/>
    <w:rsid w:val="005D1063"/>
    <w:rsid w:val="005D165B"/>
    <w:rsid w:val="005D1C4C"/>
    <w:rsid w:val="005D2E1E"/>
    <w:rsid w:val="005D33D9"/>
    <w:rsid w:val="005D42E2"/>
    <w:rsid w:val="005E0779"/>
    <w:rsid w:val="005E18D9"/>
    <w:rsid w:val="005E1D43"/>
    <w:rsid w:val="005E2243"/>
    <w:rsid w:val="005E37CF"/>
    <w:rsid w:val="005E393A"/>
    <w:rsid w:val="005E4216"/>
    <w:rsid w:val="005E4C24"/>
    <w:rsid w:val="005E646D"/>
    <w:rsid w:val="005E6E81"/>
    <w:rsid w:val="005E6FE0"/>
    <w:rsid w:val="005E701A"/>
    <w:rsid w:val="005E7298"/>
    <w:rsid w:val="005E7D20"/>
    <w:rsid w:val="005F140C"/>
    <w:rsid w:val="005F2C03"/>
    <w:rsid w:val="005F4AC7"/>
    <w:rsid w:val="005F4EE4"/>
    <w:rsid w:val="005F51B2"/>
    <w:rsid w:val="005F6862"/>
    <w:rsid w:val="00605129"/>
    <w:rsid w:val="006061BF"/>
    <w:rsid w:val="0060648E"/>
    <w:rsid w:val="00607363"/>
    <w:rsid w:val="006077D1"/>
    <w:rsid w:val="006106EB"/>
    <w:rsid w:val="00610793"/>
    <w:rsid w:val="00612AC7"/>
    <w:rsid w:val="00613F49"/>
    <w:rsid w:val="00615916"/>
    <w:rsid w:val="00621DC1"/>
    <w:rsid w:val="00622B3A"/>
    <w:rsid w:val="00623560"/>
    <w:rsid w:val="00623D3C"/>
    <w:rsid w:val="00624F7A"/>
    <w:rsid w:val="00625884"/>
    <w:rsid w:val="00625D20"/>
    <w:rsid w:val="0062754D"/>
    <w:rsid w:val="00627D26"/>
    <w:rsid w:val="00632A12"/>
    <w:rsid w:val="006358F9"/>
    <w:rsid w:val="006400E6"/>
    <w:rsid w:val="006409DC"/>
    <w:rsid w:val="00641867"/>
    <w:rsid w:val="00641FF4"/>
    <w:rsid w:val="00642888"/>
    <w:rsid w:val="006428A0"/>
    <w:rsid w:val="00644D2B"/>
    <w:rsid w:val="00644DCC"/>
    <w:rsid w:val="00644E86"/>
    <w:rsid w:val="0064561C"/>
    <w:rsid w:val="00647543"/>
    <w:rsid w:val="00650A51"/>
    <w:rsid w:val="00651C31"/>
    <w:rsid w:val="00652F4A"/>
    <w:rsid w:val="00655B66"/>
    <w:rsid w:val="0065643F"/>
    <w:rsid w:val="00656FBB"/>
    <w:rsid w:val="00657A45"/>
    <w:rsid w:val="00661405"/>
    <w:rsid w:val="00663A1B"/>
    <w:rsid w:val="00664C40"/>
    <w:rsid w:val="00664CAC"/>
    <w:rsid w:val="006656AF"/>
    <w:rsid w:val="00667826"/>
    <w:rsid w:val="006703AE"/>
    <w:rsid w:val="006705A3"/>
    <w:rsid w:val="00673FB2"/>
    <w:rsid w:val="006748FB"/>
    <w:rsid w:val="00675B2A"/>
    <w:rsid w:val="00680C2B"/>
    <w:rsid w:val="00681EF3"/>
    <w:rsid w:val="00682144"/>
    <w:rsid w:val="00683F60"/>
    <w:rsid w:val="006840A3"/>
    <w:rsid w:val="006871D2"/>
    <w:rsid w:val="00690CAA"/>
    <w:rsid w:val="006915D0"/>
    <w:rsid w:val="006922E4"/>
    <w:rsid w:val="00692F54"/>
    <w:rsid w:val="00693061"/>
    <w:rsid w:val="00693E3E"/>
    <w:rsid w:val="00695720"/>
    <w:rsid w:val="00697609"/>
    <w:rsid w:val="0069776D"/>
    <w:rsid w:val="006A1080"/>
    <w:rsid w:val="006A1256"/>
    <w:rsid w:val="006A2ED5"/>
    <w:rsid w:val="006A35E3"/>
    <w:rsid w:val="006A4384"/>
    <w:rsid w:val="006A483B"/>
    <w:rsid w:val="006A775F"/>
    <w:rsid w:val="006A777F"/>
    <w:rsid w:val="006B0D33"/>
    <w:rsid w:val="006B191E"/>
    <w:rsid w:val="006B1983"/>
    <w:rsid w:val="006B1A45"/>
    <w:rsid w:val="006B32B9"/>
    <w:rsid w:val="006B664E"/>
    <w:rsid w:val="006B6A93"/>
    <w:rsid w:val="006B6B76"/>
    <w:rsid w:val="006C3A7C"/>
    <w:rsid w:val="006C7459"/>
    <w:rsid w:val="006C7990"/>
    <w:rsid w:val="006D45FD"/>
    <w:rsid w:val="006D639A"/>
    <w:rsid w:val="006E0C93"/>
    <w:rsid w:val="006E2813"/>
    <w:rsid w:val="006E564B"/>
    <w:rsid w:val="006E5FA8"/>
    <w:rsid w:val="006E76C9"/>
    <w:rsid w:val="006F04C4"/>
    <w:rsid w:val="006F07DE"/>
    <w:rsid w:val="006F23D0"/>
    <w:rsid w:val="006F39EF"/>
    <w:rsid w:val="006F606D"/>
    <w:rsid w:val="006F64FA"/>
    <w:rsid w:val="006F6B6A"/>
    <w:rsid w:val="006F73C1"/>
    <w:rsid w:val="006F7A2D"/>
    <w:rsid w:val="00701746"/>
    <w:rsid w:val="00701F51"/>
    <w:rsid w:val="00702603"/>
    <w:rsid w:val="007039A8"/>
    <w:rsid w:val="007047A9"/>
    <w:rsid w:val="007057DB"/>
    <w:rsid w:val="0070775A"/>
    <w:rsid w:val="00710455"/>
    <w:rsid w:val="00710B0D"/>
    <w:rsid w:val="007119B6"/>
    <w:rsid w:val="00714A13"/>
    <w:rsid w:val="007169A2"/>
    <w:rsid w:val="00722932"/>
    <w:rsid w:val="00722D49"/>
    <w:rsid w:val="0072346D"/>
    <w:rsid w:val="0072575C"/>
    <w:rsid w:val="00726ADC"/>
    <w:rsid w:val="00727B64"/>
    <w:rsid w:val="007309D9"/>
    <w:rsid w:val="007316F2"/>
    <w:rsid w:val="00732AE3"/>
    <w:rsid w:val="00732F5D"/>
    <w:rsid w:val="007338BB"/>
    <w:rsid w:val="00735758"/>
    <w:rsid w:val="007359BC"/>
    <w:rsid w:val="00736846"/>
    <w:rsid w:val="007369C5"/>
    <w:rsid w:val="00740398"/>
    <w:rsid w:val="00740A18"/>
    <w:rsid w:val="00740E98"/>
    <w:rsid w:val="00744CB2"/>
    <w:rsid w:val="0074728B"/>
    <w:rsid w:val="0075117E"/>
    <w:rsid w:val="00751D08"/>
    <w:rsid w:val="0075212C"/>
    <w:rsid w:val="0075526A"/>
    <w:rsid w:val="00755E15"/>
    <w:rsid w:val="0075723C"/>
    <w:rsid w:val="00760101"/>
    <w:rsid w:val="00760941"/>
    <w:rsid w:val="007620B3"/>
    <w:rsid w:val="007628A9"/>
    <w:rsid w:val="00765251"/>
    <w:rsid w:val="0076572D"/>
    <w:rsid w:val="007674FB"/>
    <w:rsid w:val="0077006F"/>
    <w:rsid w:val="007712F8"/>
    <w:rsid w:val="0077151F"/>
    <w:rsid w:val="00772478"/>
    <w:rsid w:val="007754F9"/>
    <w:rsid w:val="00775532"/>
    <w:rsid w:val="00776888"/>
    <w:rsid w:val="007805A8"/>
    <w:rsid w:val="00781D6D"/>
    <w:rsid w:val="0078218B"/>
    <w:rsid w:val="00782CFB"/>
    <w:rsid w:val="00783CF5"/>
    <w:rsid w:val="00783D2A"/>
    <w:rsid w:val="0078473C"/>
    <w:rsid w:val="0078651F"/>
    <w:rsid w:val="00787067"/>
    <w:rsid w:val="00787906"/>
    <w:rsid w:val="007914D1"/>
    <w:rsid w:val="007915D4"/>
    <w:rsid w:val="0079277C"/>
    <w:rsid w:val="007944D9"/>
    <w:rsid w:val="00794CF1"/>
    <w:rsid w:val="00794F02"/>
    <w:rsid w:val="007A1688"/>
    <w:rsid w:val="007A1C9E"/>
    <w:rsid w:val="007A2D4C"/>
    <w:rsid w:val="007A5D15"/>
    <w:rsid w:val="007A7083"/>
    <w:rsid w:val="007A7684"/>
    <w:rsid w:val="007B11F7"/>
    <w:rsid w:val="007B44B2"/>
    <w:rsid w:val="007B4DA6"/>
    <w:rsid w:val="007B695D"/>
    <w:rsid w:val="007C1B99"/>
    <w:rsid w:val="007C2FBA"/>
    <w:rsid w:val="007C3DE5"/>
    <w:rsid w:val="007C48A7"/>
    <w:rsid w:val="007C655B"/>
    <w:rsid w:val="007C6F17"/>
    <w:rsid w:val="007C75FF"/>
    <w:rsid w:val="007D00F6"/>
    <w:rsid w:val="007D0214"/>
    <w:rsid w:val="007D1902"/>
    <w:rsid w:val="007D374E"/>
    <w:rsid w:val="007D4CBE"/>
    <w:rsid w:val="007D610B"/>
    <w:rsid w:val="007E00DE"/>
    <w:rsid w:val="007E012F"/>
    <w:rsid w:val="007E0DD8"/>
    <w:rsid w:val="007E3B0C"/>
    <w:rsid w:val="007E3D1F"/>
    <w:rsid w:val="007E3FF4"/>
    <w:rsid w:val="007E7E3D"/>
    <w:rsid w:val="007F1162"/>
    <w:rsid w:val="007F2249"/>
    <w:rsid w:val="007F6946"/>
    <w:rsid w:val="00801031"/>
    <w:rsid w:val="008015A8"/>
    <w:rsid w:val="008034DA"/>
    <w:rsid w:val="00805B80"/>
    <w:rsid w:val="00807CAD"/>
    <w:rsid w:val="008116F6"/>
    <w:rsid w:val="00815599"/>
    <w:rsid w:val="00816527"/>
    <w:rsid w:val="008251CC"/>
    <w:rsid w:val="0082532D"/>
    <w:rsid w:val="008275CD"/>
    <w:rsid w:val="0083189B"/>
    <w:rsid w:val="00831951"/>
    <w:rsid w:val="00832BE1"/>
    <w:rsid w:val="00833200"/>
    <w:rsid w:val="00833408"/>
    <w:rsid w:val="008334EA"/>
    <w:rsid w:val="008352DC"/>
    <w:rsid w:val="008354EC"/>
    <w:rsid w:val="008375FF"/>
    <w:rsid w:val="00837A94"/>
    <w:rsid w:val="00837E54"/>
    <w:rsid w:val="00837F43"/>
    <w:rsid w:val="00841440"/>
    <w:rsid w:val="008417AA"/>
    <w:rsid w:val="00842110"/>
    <w:rsid w:val="0084390B"/>
    <w:rsid w:val="008459E5"/>
    <w:rsid w:val="00847D55"/>
    <w:rsid w:val="00847D5C"/>
    <w:rsid w:val="00851F0A"/>
    <w:rsid w:val="008520E7"/>
    <w:rsid w:val="00852277"/>
    <w:rsid w:val="0085261A"/>
    <w:rsid w:val="00853716"/>
    <w:rsid w:val="0085401D"/>
    <w:rsid w:val="0085529E"/>
    <w:rsid w:val="00855635"/>
    <w:rsid w:val="008561C0"/>
    <w:rsid w:val="008565C2"/>
    <w:rsid w:val="00860054"/>
    <w:rsid w:val="008609C4"/>
    <w:rsid w:val="00864DAA"/>
    <w:rsid w:val="00865352"/>
    <w:rsid w:val="008665DA"/>
    <w:rsid w:val="008733EE"/>
    <w:rsid w:val="0087452B"/>
    <w:rsid w:val="00874943"/>
    <w:rsid w:val="00875135"/>
    <w:rsid w:val="00875339"/>
    <w:rsid w:val="00875CB8"/>
    <w:rsid w:val="0087645B"/>
    <w:rsid w:val="00877AA4"/>
    <w:rsid w:val="0088017E"/>
    <w:rsid w:val="00881DF7"/>
    <w:rsid w:val="008828DD"/>
    <w:rsid w:val="0088340F"/>
    <w:rsid w:val="008839D2"/>
    <w:rsid w:val="00883C7A"/>
    <w:rsid w:val="00883CE9"/>
    <w:rsid w:val="00884247"/>
    <w:rsid w:val="00886B0E"/>
    <w:rsid w:val="00887BD0"/>
    <w:rsid w:val="008910B1"/>
    <w:rsid w:val="008913FB"/>
    <w:rsid w:val="00891C21"/>
    <w:rsid w:val="008939A7"/>
    <w:rsid w:val="008942BD"/>
    <w:rsid w:val="00895893"/>
    <w:rsid w:val="00895AA1"/>
    <w:rsid w:val="00897352"/>
    <w:rsid w:val="00897C14"/>
    <w:rsid w:val="008A0609"/>
    <w:rsid w:val="008A1E52"/>
    <w:rsid w:val="008A3502"/>
    <w:rsid w:val="008A76DE"/>
    <w:rsid w:val="008A784A"/>
    <w:rsid w:val="008B1F3D"/>
    <w:rsid w:val="008B3889"/>
    <w:rsid w:val="008B6854"/>
    <w:rsid w:val="008B7BBF"/>
    <w:rsid w:val="008C176C"/>
    <w:rsid w:val="008C28EB"/>
    <w:rsid w:val="008C3FE3"/>
    <w:rsid w:val="008C531E"/>
    <w:rsid w:val="008C53B8"/>
    <w:rsid w:val="008C63EF"/>
    <w:rsid w:val="008D0B43"/>
    <w:rsid w:val="008D1553"/>
    <w:rsid w:val="008D4720"/>
    <w:rsid w:val="008D5378"/>
    <w:rsid w:val="008D568C"/>
    <w:rsid w:val="008D797A"/>
    <w:rsid w:val="008E07C8"/>
    <w:rsid w:val="008E2FF6"/>
    <w:rsid w:val="008E307C"/>
    <w:rsid w:val="008E3C12"/>
    <w:rsid w:val="008E4D98"/>
    <w:rsid w:val="008E568E"/>
    <w:rsid w:val="008E6732"/>
    <w:rsid w:val="008F14A7"/>
    <w:rsid w:val="008F29ED"/>
    <w:rsid w:val="008F3FFA"/>
    <w:rsid w:val="008F49E8"/>
    <w:rsid w:val="008F5ACE"/>
    <w:rsid w:val="008F61A2"/>
    <w:rsid w:val="008F6A53"/>
    <w:rsid w:val="008F738C"/>
    <w:rsid w:val="008F757A"/>
    <w:rsid w:val="008F7FCD"/>
    <w:rsid w:val="00901E6F"/>
    <w:rsid w:val="00902133"/>
    <w:rsid w:val="00906605"/>
    <w:rsid w:val="0090689A"/>
    <w:rsid w:val="00906E95"/>
    <w:rsid w:val="00907DC8"/>
    <w:rsid w:val="00910D0C"/>
    <w:rsid w:val="00911757"/>
    <w:rsid w:val="009137F3"/>
    <w:rsid w:val="00913807"/>
    <w:rsid w:val="009165D5"/>
    <w:rsid w:val="00916BCD"/>
    <w:rsid w:val="0092161F"/>
    <w:rsid w:val="00921D25"/>
    <w:rsid w:val="00922EF0"/>
    <w:rsid w:val="0092559D"/>
    <w:rsid w:val="00925F16"/>
    <w:rsid w:val="0092628E"/>
    <w:rsid w:val="00926BD6"/>
    <w:rsid w:val="009311BF"/>
    <w:rsid w:val="009313A0"/>
    <w:rsid w:val="00932270"/>
    <w:rsid w:val="00932A9C"/>
    <w:rsid w:val="00932CE3"/>
    <w:rsid w:val="00934153"/>
    <w:rsid w:val="00940278"/>
    <w:rsid w:val="00941502"/>
    <w:rsid w:val="00941583"/>
    <w:rsid w:val="00941997"/>
    <w:rsid w:val="009425C7"/>
    <w:rsid w:val="009435DD"/>
    <w:rsid w:val="009448AB"/>
    <w:rsid w:val="009473D7"/>
    <w:rsid w:val="00947BE9"/>
    <w:rsid w:val="00947D14"/>
    <w:rsid w:val="00950EFC"/>
    <w:rsid w:val="00951252"/>
    <w:rsid w:val="00951A67"/>
    <w:rsid w:val="00951FC1"/>
    <w:rsid w:val="0095216E"/>
    <w:rsid w:val="009531C6"/>
    <w:rsid w:val="009603B4"/>
    <w:rsid w:val="009609A4"/>
    <w:rsid w:val="00961341"/>
    <w:rsid w:val="00965646"/>
    <w:rsid w:val="00970759"/>
    <w:rsid w:val="009721C0"/>
    <w:rsid w:val="009744C4"/>
    <w:rsid w:val="0097525A"/>
    <w:rsid w:val="009752AA"/>
    <w:rsid w:val="0098085D"/>
    <w:rsid w:val="00980DF6"/>
    <w:rsid w:val="00980EEA"/>
    <w:rsid w:val="00985AFF"/>
    <w:rsid w:val="00987891"/>
    <w:rsid w:val="00990557"/>
    <w:rsid w:val="00991080"/>
    <w:rsid w:val="009927EB"/>
    <w:rsid w:val="009969FA"/>
    <w:rsid w:val="00996B80"/>
    <w:rsid w:val="009A0900"/>
    <w:rsid w:val="009A09FB"/>
    <w:rsid w:val="009A0FC7"/>
    <w:rsid w:val="009A1777"/>
    <w:rsid w:val="009A284E"/>
    <w:rsid w:val="009A465B"/>
    <w:rsid w:val="009A62D7"/>
    <w:rsid w:val="009A637A"/>
    <w:rsid w:val="009A6A8F"/>
    <w:rsid w:val="009A6E0C"/>
    <w:rsid w:val="009A6E92"/>
    <w:rsid w:val="009B17BD"/>
    <w:rsid w:val="009B20CE"/>
    <w:rsid w:val="009B3983"/>
    <w:rsid w:val="009B435B"/>
    <w:rsid w:val="009B4A2B"/>
    <w:rsid w:val="009B5785"/>
    <w:rsid w:val="009B6DA4"/>
    <w:rsid w:val="009B71BD"/>
    <w:rsid w:val="009B7AC1"/>
    <w:rsid w:val="009C0FEC"/>
    <w:rsid w:val="009C3298"/>
    <w:rsid w:val="009C363F"/>
    <w:rsid w:val="009C368D"/>
    <w:rsid w:val="009C4472"/>
    <w:rsid w:val="009C4F9F"/>
    <w:rsid w:val="009C63B2"/>
    <w:rsid w:val="009D08F7"/>
    <w:rsid w:val="009D140D"/>
    <w:rsid w:val="009D19E3"/>
    <w:rsid w:val="009D229D"/>
    <w:rsid w:val="009D2D30"/>
    <w:rsid w:val="009D4B9E"/>
    <w:rsid w:val="009D4FC0"/>
    <w:rsid w:val="009D5518"/>
    <w:rsid w:val="009D61F8"/>
    <w:rsid w:val="009D6734"/>
    <w:rsid w:val="009E061D"/>
    <w:rsid w:val="009E0A79"/>
    <w:rsid w:val="009E32F9"/>
    <w:rsid w:val="009E462D"/>
    <w:rsid w:val="009E56AF"/>
    <w:rsid w:val="009E5D53"/>
    <w:rsid w:val="009E69A9"/>
    <w:rsid w:val="009E7E33"/>
    <w:rsid w:val="009E7E9D"/>
    <w:rsid w:val="009F0C9B"/>
    <w:rsid w:val="009F335B"/>
    <w:rsid w:val="009F4D84"/>
    <w:rsid w:val="009F6310"/>
    <w:rsid w:val="00A0044B"/>
    <w:rsid w:val="00A00B00"/>
    <w:rsid w:val="00A0104D"/>
    <w:rsid w:val="00A02609"/>
    <w:rsid w:val="00A0431C"/>
    <w:rsid w:val="00A067C9"/>
    <w:rsid w:val="00A070AB"/>
    <w:rsid w:val="00A0782A"/>
    <w:rsid w:val="00A102B8"/>
    <w:rsid w:val="00A10E96"/>
    <w:rsid w:val="00A111D0"/>
    <w:rsid w:val="00A1391F"/>
    <w:rsid w:val="00A14655"/>
    <w:rsid w:val="00A17874"/>
    <w:rsid w:val="00A2164F"/>
    <w:rsid w:val="00A21A6A"/>
    <w:rsid w:val="00A229ED"/>
    <w:rsid w:val="00A25892"/>
    <w:rsid w:val="00A26E2C"/>
    <w:rsid w:val="00A275A5"/>
    <w:rsid w:val="00A33D38"/>
    <w:rsid w:val="00A4034C"/>
    <w:rsid w:val="00A41BF7"/>
    <w:rsid w:val="00A45348"/>
    <w:rsid w:val="00A47C47"/>
    <w:rsid w:val="00A50669"/>
    <w:rsid w:val="00A517FB"/>
    <w:rsid w:val="00A5220E"/>
    <w:rsid w:val="00A5254F"/>
    <w:rsid w:val="00A52DD0"/>
    <w:rsid w:val="00A549EC"/>
    <w:rsid w:val="00A5622A"/>
    <w:rsid w:val="00A56B22"/>
    <w:rsid w:val="00A6069E"/>
    <w:rsid w:val="00A61712"/>
    <w:rsid w:val="00A6294C"/>
    <w:rsid w:val="00A6309B"/>
    <w:rsid w:val="00A630F0"/>
    <w:rsid w:val="00A632C5"/>
    <w:rsid w:val="00A6340E"/>
    <w:rsid w:val="00A63CDF"/>
    <w:rsid w:val="00A64800"/>
    <w:rsid w:val="00A64ECD"/>
    <w:rsid w:val="00A650D4"/>
    <w:rsid w:val="00A67E11"/>
    <w:rsid w:val="00A70BFA"/>
    <w:rsid w:val="00A7293A"/>
    <w:rsid w:val="00A72AC3"/>
    <w:rsid w:val="00A73AAE"/>
    <w:rsid w:val="00A7410C"/>
    <w:rsid w:val="00A74C9A"/>
    <w:rsid w:val="00A76A31"/>
    <w:rsid w:val="00A77377"/>
    <w:rsid w:val="00A80925"/>
    <w:rsid w:val="00A80DD0"/>
    <w:rsid w:val="00A82B14"/>
    <w:rsid w:val="00A839A7"/>
    <w:rsid w:val="00A83DA6"/>
    <w:rsid w:val="00A850A5"/>
    <w:rsid w:val="00A85EAF"/>
    <w:rsid w:val="00A9320C"/>
    <w:rsid w:val="00A94D0E"/>
    <w:rsid w:val="00A9631E"/>
    <w:rsid w:val="00AA004C"/>
    <w:rsid w:val="00AA03DA"/>
    <w:rsid w:val="00AA1052"/>
    <w:rsid w:val="00AA152A"/>
    <w:rsid w:val="00AA15EE"/>
    <w:rsid w:val="00AA30C1"/>
    <w:rsid w:val="00AA4523"/>
    <w:rsid w:val="00AA6FEA"/>
    <w:rsid w:val="00AA7048"/>
    <w:rsid w:val="00AB05BD"/>
    <w:rsid w:val="00AB3B87"/>
    <w:rsid w:val="00AB4DD2"/>
    <w:rsid w:val="00AB555F"/>
    <w:rsid w:val="00AB7A9B"/>
    <w:rsid w:val="00AC0F26"/>
    <w:rsid w:val="00AC346C"/>
    <w:rsid w:val="00AC35FF"/>
    <w:rsid w:val="00AC3DD4"/>
    <w:rsid w:val="00AC4E1C"/>
    <w:rsid w:val="00AC573C"/>
    <w:rsid w:val="00AD000F"/>
    <w:rsid w:val="00AD1753"/>
    <w:rsid w:val="00AD2B47"/>
    <w:rsid w:val="00AD3076"/>
    <w:rsid w:val="00AD34CA"/>
    <w:rsid w:val="00AD4974"/>
    <w:rsid w:val="00AD5B77"/>
    <w:rsid w:val="00AD75DE"/>
    <w:rsid w:val="00AE1669"/>
    <w:rsid w:val="00AE3E08"/>
    <w:rsid w:val="00AE522A"/>
    <w:rsid w:val="00AE5434"/>
    <w:rsid w:val="00AE6085"/>
    <w:rsid w:val="00AF0BA2"/>
    <w:rsid w:val="00AF13A0"/>
    <w:rsid w:val="00AF20CE"/>
    <w:rsid w:val="00AF2EED"/>
    <w:rsid w:val="00AF31F9"/>
    <w:rsid w:val="00AF53E6"/>
    <w:rsid w:val="00AF65AA"/>
    <w:rsid w:val="00AF6BFC"/>
    <w:rsid w:val="00B01784"/>
    <w:rsid w:val="00B0328D"/>
    <w:rsid w:val="00B037E9"/>
    <w:rsid w:val="00B05C06"/>
    <w:rsid w:val="00B05CAF"/>
    <w:rsid w:val="00B07B3C"/>
    <w:rsid w:val="00B119AB"/>
    <w:rsid w:val="00B1252A"/>
    <w:rsid w:val="00B12E24"/>
    <w:rsid w:val="00B13E44"/>
    <w:rsid w:val="00B14E9C"/>
    <w:rsid w:val="00B17C33"/>
    <w:rsid w:val="00B20C91"/>
    <w:rsid w:val="00B20FA7"/>
    <w:rsid w:val="00B21ACF"/>
    <w:rsid w:val="00B254E9"/>
    <w:rsid w:val="00B25ADA"/>
    <w:rsid w:val="00B27F18"/>
    <w:rsid w:val="00B3065B"/>
    <w:rsid w:val="00B30A30"/>
    <w:rsid w:val="00B315D6"/>
    <w:rsid w:val="00B3389E"/>
    <w:rsid w:val="00B347FF"/>
    <w:rsid w:val="00B34DCA"/>
    <w:rsid w:val="00B35B7C"/>
    <w:rsid w:val="00B36056"/>
    <w:rsid w:val="00B3643D"/>
    <w:rsid w:val="00B37C2F"/>
    <w:rsid w:val="00B40D43"/>
    <w:rsid w:val="00B41A9C"/>
    <w:rsid w:val="00B43228"/>
    <w:rsid w:val="00B43756"/>
    <w:rsid w:val="00B461DD"/>
    <w:rsid w:val="00B471A0"/>
    <w:rsid w:val="00B47578"/>
    <w:rsid w:val="00B47E6E"/>
    <w:rsid w:val="00B51346"/>
    <w:rsid w:val="00B51B2B"/>
    <w:rsid w:val="00B528E7"/>
    <w:rsid w:val="00B52C2F"/>
    <w:rsid w:val="00B53048"/>
    <w:rsid w:val="00B54CE5"/>
    <w:rsid w:val="00B566B9"/>
    <w:rsid w:val="00B56EEC"/>
    <w:rsid w:val="00B57679"/>
    <w:rsid w:val="00B60761"/>
    <w:rsid w:val="00B60D0A"/>
    <w:rsid w:val="00B619A9"/>
    <w:rsid w:val="00B63A99"/>
    <w:rsid w:val="00B6752A"/>
    <w:rsid w:val="00B675AC"/>
    <w:rsid w:val="00B712D7"/>
    <w:rsid w:val="00B734B0"/>
    <w:rsid w:val="00B759E5"/>
    <w:rsid w:val="00B75E47"/>
    <w:rsid w:val="00B75F74"/>
    <w:rsid w:val="00B77BF1"/>
    <w:rsid w:val="00B80719"/>
    <w:rsid w:val="00B8277D"/>
    <w:rsid w:val="00B8310D"/>
    <w:rsid w:val="00B838F0"/>
    <w:rsid w:val="00B8537A"/>
    <w:rsid w:val="00B86BE8"/>
    <w:rsid w:val="00B86CE7"/>
    <w:rsid w:val="00B928AA"/>
    <w:rsid w:val="00B94B43"/>
    <w:rsid w:val="00B94EB4"/>
    <w:rsid w:val="00B95257"/>
    <w:rsid w:val="00B96BBB"/>
    <w:rsid w:val="00B96D56"/>
    <w:rsid w:val="00BA0B22"/>
    <w:rsid w:val="00BA1D9E"/>
    <w:rsid w:val="00BA25F9"/>
    <w:rsid w:val="00BA27D7"/>
    <w:rsid w:val="00BA5255"/>
    <w:rsid w:val="00BA5E78"/>
    <w:rsid w:val="00BA5FC6"/>
    <w:rsid w:val="00BA7119"/>
    <w:rsid w:val="00BA7459"/>
    <w:rsid w:val="00BB0EB9"/>
    <w:rsid w:val="00BB1A5E"/>
    <w:rsid w:val="00BB4A18"/>
    <w:rsid w:val="00BB550D"/>
    <w:rsid w:val="00BB6208"/>
    <w:rsid w:val="00BB6606"/>
    <w:rsid w:val="00BB7080"/>
    <w:rsid w:val="00BC19D9"/>
    <w:rsid w:val="00BD16A7"/>
    <w:rsid w:val="00BD21A5"/>
    <w:rsid w:val="00BD3453"/>
    <w:rsid w:val="00BD448B"/>
    <w:rsid w:val="00BD461C"/>
    <w:rsid w:val="00BD4EAB"/>
    <w:rsid w:val="00BD7AAC"/>
    <w:rsid w:val="00BE065A"/>
    <w:rsid w:val="00BE33B1"/>
    <w:rsid w:val="00BE3EE5"/>
    <w:rsid w:val="00BE59EA"/>
    <w:rsid w:val="00BE5E54"/>
    <w:rsid w:val="00BE5F37"/>
    <w:rsid w:val="00BE6319"/>
    <w:rsid w:val="00BE7DC3"/>
    <w:rsid w:val="00BF1002"/>
    <w:rsid w:val="00BF14AA"/>
    <w:rsid w:val="00BF1885"/>
    <w:rsid w:val="00BF1E66"/>
    <w:rsid w:val="00BF2491"/>
    <w:rsid w:val="00BF284C"/>
    <w:rsid w:val="00BF37E3"/>
    <w:rsid w:val="00BF5C9E"/>
    <w:rsid w:val="00BF73C8"/>
    <w:rsid w:val="00BF75BD"/>
    <w:rsid w:val="00BF7D0F"/>
    <w:rsid w:val="00C01059"/>
    <w:rsid w:val="00C0170C"/>
    <w:rsid w:val="00C026CE"/>
    <w:rsid w:val="00C04419"/>
    <w:rsid w:val="00C04753"/>
    <w:rsid w:val="00C07A7E"/>
    <w:rsid w:val="00C07C0D"/>
    <w:rsid w:val="00C118AD"/>
    <w:rsid w:val="00C122EA"/>
    <w:rsid w:val="00C125F0"/>
    <w:rsid w:val="00C1261C"/>
    <w:rsid w:val="00C12E11"/>
    <w:rsid w:val="00C136D6"/>
    <w:rsid w:val="00C14141"/>
    <w:rsid w:val="00C150D1"/>
    <w:rsid w:val="00C163FF"/>
    <w:rsid w:val="00C17B44"/>
    <w:rsid w:val="00C2272F"/>
    <w:rsid w:val="00C22ABB"/>
    <w:rsid w:val="00C23CA2"/>
    <w:rsid w:val="00C24CCC"/>
    <w:rsid w:val="00C26E51"/>
    <w:rsid w:val="00C27506"/>
    <w:rsid w:val="00C2767C"/>
    <w:rsid w:val="00C30C48"/>
    <w:rsid w:val="00C31C5D"/>
    <w:rsid w:val="00C3522B"/>
    <w:rsid w:val="00C36919"/>
    <w:rsid w:val="00C36E44"/>
    <w:rsid w:val="00C37BE8"/>
    <w:rsid w:val="00C411C7"/>
    <w:rsid w:val="00C41234"/>
    <w:rsid w:val="00C41C82"/>
    <w:rsid w:val="00C42CD1"/>
    <w:rsid w:val="00C44A56"/>
    <w:rsid w:val="00C45332"/>
    <w:rsid w:val="00C479A4"/>
    <w:rsid w:val="00C47CC3"/>
    <w:rsid w:val="00C47ED1"/>
    <w:rsid w:val="00C50D76"/>
    <w:rsid w:val="00C5197F"/>
    <w:rsid w:val="00C51E7E"/>
    <w:rsid w:val="00C5221E"/>
    <w:rsid w:val="00C529A7"/>
    <w:rsid w:val="00C538B1"/>
    <w:rsid w:val="00C543FA"/>
    <w:rsid w:val="00C54CAD"/>
    <w:rsid w:val="00C54DD3"/>
    <w:rsid w:val="00C5522E"/>
    <w:rsid w:val="00C57A4B"/>
    <w:rsid w:val="00C6102B"/>
    <w:rsid w:val="00C61824"/>
    <w:rsid w:val="00C63832"/>
    <w:rsid w:val="00C64906"/>
    <w:rsid w:val="00C70CC2"/>
    <w:rsid w:val="00C75726"/>
    <w:rsid w:val="00C76036"/>
    <w:rsid w:val="00C7632F"/>
    <w:rsid w:val="00C76470"/>
    <w:rsid w:val="00C76DFD"/>
    <w:rsid w:val="00C76E2B"/>
    <w:rsid w:val="00C77342"/>
    <w:rsid w:val="00C81567"/>
    <w:rsid w:val="00C81906"/>
    <w:rsid w:val="00C87607"/>
    <w:rsid w:val="00C925CF"/>
    <w:rsid w:val="00C92865"/>
    <w:rsid w:val="00C92CA3"/>
    <w:rsid w:val="00C938BC"/>
    <w:rsid w:val="00C945F5"/>
    <w:rsid w:val="00C949FE"/>
    <w:rsid w:val="00C95418"/>
    <w:rsid w:val="00C96E7E"/>
    <w:rsid w:val="00C97CC0"/>
    <w:rsid w:val="00CA07E4"/>
    <w:rsid w:val="00CA0F4F"/>
    <w:rsid w:val="00CA208D"/>
    <w:rsid w:val="00CA33D0"/>
    <w:rsid w:val="00CA34C4"/>
    <w:rsid w:val="00CA3C14"/>
    <w:rsid w:val="00CA41AF"/>
    <w:rsid w:val="00CA64C1"/>
    <w:rsid w:val="00CB1543"/>
    <w:rsid w:val="00CB3894"/>
    <w:rsid w:val="00CB48A6"/>
    <w:rsid w:val="00CB4972"/>
    <w:rsid w:val="00CB595B"/>
    <w:rsid w:val="00CB6892"/>
    <w:rsid w:val="00CB7C0D"/>
    <w:rsid w:val="00CC0DA3"/>
    <w:rsid w:val="00CC30FB"/>
    <w:rsid w:val="00CC4B40"/>
    <w:rsid w:val="00CC53B5"/>
    <w:rsid w:val="00CC5D6F"/>
    <w:rsid w:val="00CC7040"/>
    <w:rsid w:val="00CC7715"/>
    <w:rsid w:val="00CD07CF"/>
    <w:rsid w:val="00CD098A"/>
    <w:rsid w:val="00CD26A4"/>
    <w:rsid w:val="00CD4875"/>
    <w:rsid w:val="00CD5ACC"/>
    <w:rsid w:val="00CD6AFA"/>
    <w:rsid w:val="00CD6C9D"/>
    <w:rsid w:val="00CD7201"/>
    <w:rsid w:val="00CE17D3"/>
    <w:rsid w:val="00CE4552"/>
    <w:rsid w:val="00CE55D8"/>
    <w:rsid w:val="00CE6563"/>
    <w:rsid w:val="00CE7138"/>
    <w:rsid w:val="00CE7950"/>
    <w:rsid w:val="00CE7CB6"/>
    <w:rsid w:val="00CF2269"/>
    <w:rsid w:val="00CF27CC"/>
    <w:rsid w:val="00CF321B"/>
    <w:rsid w:val="00CF3485"/>
    <w:rsid w:val="00CF48C7"/>
    <w:rsid w:val="00CF6E50"/>
    <w:rsid w:val="00CF7621"/>
    <w:rsid w:val="00CF7BBE"/>
    <w:rsid w:val="00D005A0"/>
    <w:rsid w:val="00D01942"/>
    <w:rsid w:val="00D01C8F"/>
    <w:rsid w:val="00D01E48"/>
    <w:rsid w:val="00D07702"/>
    <w:rsid w:val="00D11F6F"/>
    <w:rsid w:val="00D12108"/>
    <w:rsid w:val="00D126B1"/>
    <w:rsid w:val="00D141AD"/>
    <w:rsid w:val="00D154CF"/>
    <w:rsid w:val="00D16E12"/>
    <w:rsid w:val="00D17D6B"/>
    <w:rsid w:val="00D2016A"/>
    <w:rsid w:val="00D203D6"/>
    <w:rsid w:val="00D208DD"/>
    <w:rsid w:val="00D20B5B"/>
    <w:rsid w:val="00D21AB6"/>
    <w:rsid w:val="00D2344E"/>
    <w:rsid w:val="00D248AD"/>
    <w:rsid w:val="00D268CB"/>
    <w:rsid w:val="00D271A8"/>
    <w:rsid w:val="00D2754D"/>
    <w:rsid w:val="00D27AF8"/>
    <w:rsid w:val="00D31670"/>
    <w:rsid w:val="00D31C25"/>
    <w:rsid w:val="00D32376"/>
    <w:rsid w:val="00D328DF"/>
    <w:rsid w:val="00D33712"/>
    <w:rsid w:val="00D338D9"/>
    <w:rsid w:val="00D33D32"/>
    <w:rsid w:val="00D34353"/>
    <w:rsid w:val="00D34D0D"/>
    <w:rsid w:val="00D3775C"/>
    <w:rsid w:val="00D37936"/>
    <w:rsid w:val="00D4098C"/>
    <w:rsid w:val="00D40CA6"/>
    <w:rsid w:val="00D41D15"/>
    <w:rsid w:val="00D43141"/>
    <w:rsid w:val="00D43749"/>
    <w:rsid w:val="00D444D6"/>
    <w:rsid w:val="00D44F95"/>
    <w:rsid w:val="00D45088"/>
    <w:rsid w:val="00D451B6"/>
    <w:rsid w:val="00D45BC0"/>
    <w:rsid w:val="00D460EC"/>
    <w:rsid w:val="00D46414"/>
    <w:rsid w:val="00D46EEA"/>
    <w:rsid w:val="00D50737"/>
    <w:rsid w:val="00D509CF"/>
    <w:rsid w:val="00D5525E"/>
    <w:rsid w:val="00D55624"/>
    <w:rsid w:val="00D55665"/>
    <w:rsid w:val="00D6144E"/>
    <w:rsid w:val="00D6399F"/>
    <w:rsid w:val="00D64418"/>
    <w:rsid w:val="00D65DF9"/>
    <w:rsid w:val="00D708BF"/>
    <w:rsid w:val="00D714F3"/>
    <w:rsid w:val="00D72B7F"/>
    <w:rsid w:val="00D73431"/>
    <w:rsid w:val="00D7397E"/>
    <w:rsid w:val="00D75F31"/>
    <w:rsid w:val="00D76779"/>
    <w:rsid w:val="00D77000"/>
    <w:rsid w:val="00D823C0"/>
    <w:rsid w:val="00D84787"/>
    <w:rsid w:val="00D85CA8"/>
    <w:rsid w:val="00D86329"/>
    <w:rsid w:val="00D86AB6"/>
    <w:rsid w:val="00D91009"/>
    <w:rsid w:val="00D91097"/>
    <w:rsid w:val="00D92F0D"/>
    <w:rsid w:val="00D93329"/>
    <w:rsid w:val="00D93E12"/>
    <w:rsid w:val="00D957A3"/>
    <w:rsid w:val="00D97266"/>
    <w:rsid w:val="00DA151B"/>
    <w:rsid w:val="00DA3D96"/>
    <w:rsid w:val="00DA40FE"/>
    <w:rsid w:val="00DA4B17"/>
    <w:rsid w:val="00DA52DC"/>
    <w:rsid w:val="00DA692B"/>
    <w:rsid w:val="00DB0440"/>
    <w:rsid w:val="00DB3AD9"/>
    <w:rsid w:val="00DB42EB"/>
    <w:rsid w:val="00DB4607"/>
    <w:rsid w:val="00DB4C46"/>
    <w:rsid w:val="00DB5746"/>
    <w:rsid w:val="00DB5BB3"/>
    <w:rsid w:val="00DB6F7E"/>
    <w:rsid w:val="00DB7304"/>
    <w:rsid w:val="00DC0D07"/>
    <w:rsid w:val="00DC102D"/>
    <w:rsid w:val="00DC2F14"/>
    <w:rsid w:val="00DC3470"/>
    <w:rsid w:val="00DC3F51"/>
    <w:rsid w:val="00DC4060"/>
    <w:rsid w:val="00DC4FF1"/>
    <w:rsid w:val="00DC609C"/>
    <w:rsid w:val="00DC60A7"/>
    <w:rsid w:val="00DC6442"/>
    <w:rsid w:val="00DC6779"/>
    <w:rsid w:val="00DD1B16"/>
    <w:rsid w:val="00DD2775"/>
    <w:rsid w:val="00DD3BC0"/>
    <w:rsid w:val="00DD3F1D"/>
    <w:rsid w:val="00DD4E67"/>
    <w:rsid w:val="00DD74AD"/>
    <w:rsid w:val="00DD754A"/>
    <w:rsid w:val="00DE0086"/>
    <w:rsid w:val="00DE36E5"/>
    <w:rsid w:val="00DE40AF"/>
    <w:rsid w:val="00DE5329"/>
    <w:rsid w:val="00DE546A"/>
    <w:rsid w:val="00DE58C5"/>
    <w:rsid w:val="00DE5BEB"/>
    <w:rsid w:val="00DF2488"/>
    <w:rsid w:val="00DF3228"/>
    <w:rsid w:val="00DF3FE3"/>
    <w:rsid w:val="00DF558F"/>
    <w:rsid w:val="00DF70AA"/>
    <w:rsid w:val="00DF7841"/>
    <w:rsid w:val="00E00AB6"/>
    <w:rsid w:val="00E01440"/>
    <w:rsid w:val="00E01F48"/>
    <w:rsid w:val="00E02418"/>
    <w:rsid w:val="00E0622E"/>
    <w:rsid w:val="00E1484E"/>
    <w:rsid w:val="00E14C54"/>
    <w:rsid w:val="00E14D33"/>
    <w:rsid w:val="00E14E5B"/>
    <w:rsid w:val="00E15020"/>
    <w:rsid w:val="00E162A6"/>
    <w:rsid w:val="00E16387"/>
    <w:rsid w:val="00E172F8"/>
    <w:rsid w:val="00E27390"/>
    <w:rsid w:val="00E3036E"/>
    <w:rsid w:val="00E30A3D"/>
    <w:rsid w:val="00E30F66"/>
    <w:rsid w:val="00E3214E"/>
    <w:rsid w:val="00E32BFC"/>
    <w:rsid w:val="00E33729"/>
    <w:rsid w:val="00E35311"/>
    <w:rsid w:val="00E354B3"/>
    <w:rsid w:val="00E356DA"/>
    <w:rsid w:val="00E40626"/>
    <w:rsid w:val="00E41555"/>
    <w:rsid w:val="00E418A9"/>
    <w:rsid w:val="00E42182"/>
    <w:rsid w:val="00E42DA0"/>
    <w:rsid w:val="00E4456C"/>
    <w:rsid w:val="00E4527F"/>
    <w:rsid w:val="00E46A21"/>
    <w:rsid w:val="00E473E6"/>
    <w:rsid w:val="00E5036D"/>
    <w:rsid w:val="00E503D5"/>
    <w:rsid w:val="00E516BE"/>
    <w:rsid w:val="00E535D1"/>
    <w:rsid w:val="00E53FD1"/>
    <w:rsid w:val="00E54D20"/>
    <w:rsid w:val="00E54E9B"/>
    <w:rsid w:val="00E56483"/>
    <w:rsid w:val="00E61C98"/>
    <w:rsid w:val="00E6333B"/>
    <w:rsid w:val="00E634C3"/>
    <w:rsid w:val="00E63676"/>
    <w:rsid w:val="00E637F5"/>
    <w:rsid w:val="00E63824"/>
    <w:rsid w:val="00E653DB"/>
    <w:rsid w:val="00E6670C"/>
    <w:rsid w:val="00E66B55"/>
    <w:rsid w:val="00E67A0E"/>
    <w:rsid w:val="00E720BB"/>
    <w:rsid w:val="00E72316"/>
    <w:rsid w:val="00E7393D"/>
    <w:rsid w:val="00E75C1C"/>
    <w:rsid w:val="00E76DFD"/>
    <w:rsid w:val="00E76FFA"/>
    <w:rsid w:val="00E774BE"/>
    <w:rsid w:val="00E80641"/>
    <w:rsid w:val="00E80F1C"/>
    <w:rsid w:val="00E81941"/>
    <w:rsid w:val="00E83C38"/>
    <w:rsid w:val="00E8476E"/>
    <w:rsid w:val="00E854C6"/>
    <w:rsid w:val="00E86070"/>
    <w:rsid w:val="00E92CDC"/>
    <w:rsid w:val="00E9457D"/>
    <w:rsid w:val="00E95A05"/>
    <w:rsid w:val="00E974D5"/>
    <w:rsid w:val="00E97BEC"/>
    <w:rsid w:val="00EA1137"/>
    <w:rsid w:val="00EA157E"/>
    <w:rsid w:val="00EA4C11"/>
    <w:rsid w:val="00EA5806"/>
    <w:rsid w:val="00EA72F6"/>
    <w:rsid w:val="00EB1220"/>
    <w:rsid w:val="00EB233F"/>
    <w:rsid w:val="00EB3716"/>
    <w:rsid w:val="00EB3D00"/>
    <w:rsid w:val="00EB5F2F"/>
    <w:rsid w:val="00EC174B"/>
    <w:rsid w:val="00EC298E"/>
    <w:rsid w:val="00EC2EC9"/>
    <w:rsid w:val="00EC41B9"/>
    <w:rsid w:val="00EC4274"/>
    <w:rsid w:val="00EC566A"/>
    <w:rsid w:val="00EC6485"/>
    <w:rsid w:val="00EC6942"/>
    <w:rsid w:val="00ED00C8"/>
    <w:rsid w:val="00ED156B"/>
    <w:rsid w:val="00ED17D7"/>
    <w:rsid w:val="00ED1859"/>
    <w:rsid w:val="00ED1B62"/>
    <w:rsid w:val="00ED23E5"/>
    <w:rsid w:val="00ED5579"/>
    <w:rsid w:val="00ED5C7A"/>
    <w:rsid w:val="00EE0A9E"/>
    <w:rsid w:val="00EE267D"/>
    <w:rsid w:val="00EE3788"/>
    <w:rsid w:val="00EE4A91"/>
    <w:rsid w:val="00EE51BB"/>
    <w:rsid w:val="00EE57A3"/>
    <w:rsid w:val="00EE5DAC"/>
    <w:rsid w:val="00EE5F16"/>
    <w:rsid w:val="00EE66CE"/>
    <w:rsid w:val="00EF2369"/>
    <w:rsid w:val="00EF30C5"/>
    <w:rsid w:val="00EF477C"/>
    <w:rsid w:val="00EF4D7A"/>
    <w:rsid w:val="00EF5B8C"/>
    <w:rsid w:val="00EF653F"/>
    <w:rsid w:val="00EF68AA"/>
    <w:rsid w:val="00EF6A2D"/>
    <w:rsid w:val="00F000B8"/>
    <w:rsid w:val="00F01F0D"/>
    <w:rsid w:val="00F030E5"/>
    <w:rsid w:val="00F04987"/>
    <w:rsid w:val="00F05BD0"/>
    <w:rsid w:val="00F06F3A"/>
    <w:rsid w:val="00F10B45"/>
    <w:rsid w:val="00F1162B"/>
    <w:rsid w:val="00F13093"/>
    <w:rsid w:val="00F13F63"/>
    <w:rsid w:val="00F17A82"/>
    <w:rsid w:val="00F205A6"/>
    <w:rsid w:val="00F20841"/>
    <w:rsid w:val="00F22C9C"/>
    <w:rsid w:val="00F23932"/>
    <w:rsid w:val="00F2629D"/>
    <w:rsid w:val="00F268F2"/>
    <w:rsid w:val="00F27C66"/>
    <w:rsid w:val="00F303F3"/>
    <w:rsid w:val="00F40DCC"/>
    <w:rsid w:val="00F40ED7"/>
    <w:rsid w:val="00F413DB"/>
    <w:rsid w:val="00F4242D"/>
    <w:rsid w:val="00F464CA"/>
    <w:rsid w:val="00F5223F"/>
    <w:rsid w:val="00F52BEC"/>
    <w:rsid w:val="00F52DA3"/>
    <w:rsid w:val="00F54B9D"/>
    <w:rsid w:val="00F56E4E"/>
    <w:rsid w:val="00F57C9C"/>
    <w:rsid w:val="00F624E8"/>
    <w:rsid w:val="00F636BB"/>
    <w:rsid w:val="00F702C6"/>
    <w:rsid w:val="00F70A0D"/>
    <w:rsid w:val="00F72354"/>
    <w:rsid w:val="00F73A12"/>
    <w:rsid w:val="00F74E82"/>
    <w:rsid w:val="00F75D08"/>
    <w:rsid w:val="00F80A92"/>
    <w:rsid w:val="00F80AF1"/>
    <w:rsid w:val="00F81059"/>
    <w:rsid w:val="00F8188B"/>
    <w:rsid w:val="00F82F62"/>
    <w:rsid w:val="00F85193"/>
    <w:rsid w:val="00F854A0"/>
    <w:rsid w:val="00F857D5"/>
    <w:rsid w:val="00F861C2"/>
    <w:rsid w:val="00F86534"/>
    <w:rsid w:val="00F91530"/>
    <w:rsid w:val="00F91EAA"/>
    <w:rsid w:val="00F93471"/>
    <w:rsid w:val="00F940C2"/>
    <w:rsid w:val="00F94158"/>
    <w:rsid w:val="00F94163"/>
    <w:rsid w:val="00F95186"/>
    <w:rsid w:val="00F95D92"/>
    <w:rsid w:val="00F9784D"/>
    <w:rsid w:val="00FA0C24"/>
    <w:rsid w:val="00FA3561"/>
    <w:rsid w:val="00FA4332"/>
    <w:rsid w:val="00FA5D11"/>
    <w:rsid w:val="00FA7892"/>
    <w:rsid w:val="00FB071E"/>
    <w:rsid w:val="00FB2348"/>
    <w:rsid w:val="00FB39A2"/>
    <w:rsid w:val="00FB438E"/>
    <w:rsid w:val="00FC107D"/>
    <w:rsid w:val="00FC1157"/>
    <w:rsid w:val="00FC1C98"/>
    <w:rsid w:val="00FC2894"/>
    <w:rsid w:val="00FC2C5B"/>
    <w:rsid w:val="00FC3F19"/>
    <w:rsid w:val="00FC466A"/>
    <w:rsid w:val="00FC58C0"/>
    <w:rsid w:val="00FD1EDC"/>
    <w:rsid w:val="00FD33CE"/>
    <w:rsid w:val="00FD340E"/>
    <w:rsid w:val="00FD5003"/>
    <w:rsid w:val="00FD5188"/>
    <w:rsid w:val="00FD52E3"/>
    <w:rsid w:val="00FD661C"/>
    <w:rsid w:val="00FD7369"/>
    <w:rsid w:val="00FE0298"/>
    <w:rsid w:val="00FE125E"/>
    <w:rsid w:val="00FE1933"/>
    <w:rsid w:val="00FE2C65"/>
    <w:rsid w:val="00FE36C4"/>
    <w:rsid w:val="00FE41E0"/>
    <w:rsid w:val="00FE4F4A"/>
    <w:rsid w:val="00FE520F"/>
    <w:rsid w:val="00FE6F41"/>
    <w:rsid w:val="00FE7815"/>
    <w:rsid w:val="00FF20B3"/>
    <w:rsid w:val="00FF22C4"/>
    <w:rsid w:val="00FF2CB2"/>
    <w:rsid w:val="00FF3251"/>
    <w:rsid w:val="00FF5103"/>
    <w:rsid w:val="00FF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41C5A"/>
  <w15:docId w15:val="{6EE5B8F3-9DC4-43E8-8626-F1D88BFE0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2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343D4C"/>
    <w:pPr>
      <w:spacing w:before="300" w:after="150"/>
      <w:outlineLvl w:val="2"/>
    </w:pPr>
    <w:rPr>
      <w:rFonts w:ascii="Oswald" w:hAnsi="Oswald"/>
      <w:caps/>
      <w:color w:val="004E96"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25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B529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26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5F07"/>
    <w:rPr>
      <w:color w:val="85DFD0" w:themeColor="followedHyperlink"/>
      <w:u w:val="single"/>
    </w:rPr>
  </w:style>
  <w:style w:type="paragraph" w:customStyle="1" w:styleId="Default">
    <w:name w:val="Default"/>
    <w:rsid w:val="00E42182"/>
    <w:pPr>
      <w:autoSpaceDE w:val="0"/>
      <w:autoSpaceDN w:val="0"/>
      <w:adjustRightInd w:val="0"/>
      <w:spacing w:after="0" w:line="240" w:lineRule="auto"/>
    </w:pPr>
    <w:rPr>
      <w:rFonts w:ascii="Batang" w:eastAsia="Batang" w:cs="Batang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AF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367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91EAA"/>
    <w:pPr>
      <w:spacing w:before="100" w:beforeAutospacing="1" w:after="100" w:afterAutospacing="1"/>
    </w:pPr>
  </w:style>
  <w:style w:type="character" w:customStyle="1" w:styleId="Subtitle1">
    <w:name w:val="Subtitle1"/>
    <w:basedOn w:val="DefaultParagraphFont"/>
    <w:rsid w:val="00F5223F"/>
  </w:style>
  <w:style w:type="paragraph" w:styleId="ListParagraph">
    <w:name w:val="List Paragraph"/>
    <w:basedOn w:val="Normal"/>
    <w:uiPriority w:val="34"/>
    <w:qFormat/>
    <w:rsid w:val="00214F0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43D4C"/>
    <w:rPr>
      <w:rFonts w:ascii="Oswald" w:eastAsia="Times New Roman" w:hAnsi="Oswald" w:cs="Times New Roman"/>
      <w:caps/>
      <w:color w:val="004E96"/>
      <w:sz w:val="36"/>
      <w:szCs w:val="36"/>
    </w:rPr>
  </w:style>
  <w:style w:type="character" w:styleId="Strong">
    <w:name w:val="Strong"/>
    <w:basedOn w:val="DefaultParagraphFont"/>
    <w:uiPriority w:val="22"/>
    <w:qFormat/>
    <w:rsid w:val="00164B4A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A4D18"/>
    <w:rPr>
      <w:color w:val="808080"/>
      <w:shd w:val="clear" w:color="auto" w:fill="E6E6E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2503"/>
    <w:rPr>
      <w:rFonts w:asciiTheme="majorHAnsi" w:eastAsiaTheme="majorEastAsia" w:hAnsiTheme="majorHAnsi" w:cstheme="majorBidi"/>
      <w:color w:val="0B5294" w:themeColor="accent1" w:themeShade="BF"/>
      <w:sz w:val="24"/>
      <w:szCs w:val="24"/>
    </w:rPr>
  </w:style>
  <w:style w:type="paragraph" w:customStyle="1" w:styleId="xmsonormal">
    <w:name w:val="x_msonormal"/>
    <w:basedOn w:val="Normal"/>
    <w:rsid w:val="00344B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4171">
          <w:marLeft w:val="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9128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2725">
          <w:marLeft w:val="0"/>
          <w:marRight w:val="12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9952">
      <w:bodyDiv w:val="1"/>
      <w:marLeft w:val="0"/>
      <w:marRight w:val="0"/>
      <w:marTop w:val="10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326721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7839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7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61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7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08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051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8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2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849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32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4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1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0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9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8605">
              <w:marLeft w:val="945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617">
              <w:marLeft w:val="945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173545">
              <w:marLeft w:val="945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801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2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448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630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1439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141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365">
          <w:marLeft w:val="0"/>
          <w:marRight w:val="0"/>
          <w:marTop w:val="2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300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62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224403">
                                          <w:marLeft w:val="1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0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regions.com/promo/black-history-scholarship" TargetMode="External"/><Relationship Id="rId21" Type="http://schemas.openxmlformats.org/officeDocument/2006/relationships/hyperlink" Target="mailto:langhilsenbeck@gmail.com" TargetMode="External"/><Relationship Id="rId42" Type="http://schemas.openxmlformats.org/officeDocument/2006/relationships/hyperlink" Target="http://www.southernscholarship.org" TargetMode="External"/><Relationship Id="rId47" Type="http://schemas.openxmlformats.org/officeDocument/2006/relationships/hyperlink" Target="http://www.ashrae.org/communities/student-zone" TargetMode="External"/><Relationship Id="rId63" Type="http://schemas.openxmlformats.org/officeDocument/2006/relationships/hyperlink" Target="http://www.artandwriting.org/what-we-do/the-awards/how-to-enter" TargetMode="External"/><Relationship Id="rId68" Type="http://schemas.openxmlformats.org/officeDocument/2006/relationships/hyperlink" Target="http://www.ncid.org/scholarships-and-awards" TargetMode="External"/><Relationship Id="rId84" Type="http://schemas.openxmlformats.org/officeDocument/2006/relationships/hyperlink" Target="http://www.zonta.org/Global-Impact/Education/Young-Women-in-Public-Affairs-Award" TargetMode="External"/><Relationship Id="rId89" Type="http://schemas.openxmlformats.org/officeDocument/2006/relationships/hyperlink" Target="http://www.collegeboard.com" TargetMode="External"/><Relationship Id="rId112" Type="http://schemas.openxmlformats.org/officeDocument/2006/relationships/hyperlink" Target="https://duke.us9.list-manage.com/track/click?u=ae00249cacde9c5531ef18867&amp;id=88c1b12adb&amp;e=b5ab30b16c" TargetMode="External"/><Relationship Id="rId16" Type="http://schemas.openxmlformats.org/officeDocument/2006/relationships/hyperlink" Target="http://www.ffa.org/scholarships" TargetMode="External"/><Relationship Id="rId107" Type="http://schemas.openxmlformats.org/officeDocument/2006/relationships/hyperlink" Target="http://clicks.usm.radiussend.com/wf/click?upn=woDmtcac6ZUvdxIGh6GdnXMTvN6u2LHwv29NAYi4xoDPIoilTuDjZe2ESX3OEZsrPZutNXvw249r-2Brtosr28y3RG6i-2FoeYdDIRIO1rpI3U7yBfLJ6GOiGiPzDjLZOugTIIpIj8yGBDMKcxTnTJTGKQ-3D-3D_d6Hu-2BmZEQXx2kljNhLwX-2BLzzlA1N-2F2tssuqpCh-2BpyRZjNNHJJfp2cZrYWtlp3vhQ-2F9UqLyYkxOvXHGoRNVVqEKZClb8-2BUmEJOrS5VOGe9HO5a3GBSG89lI255eQSq9rsUeR-2BA9AOU6YBeBEULh0i-2Bz-2FCaXDVwua0HK2oBg7kf2b3c6Zf1QBxKpfl09NaVkBVbJhvuNGZWz6TUF8aeUa27xMYHqNLwgwQemduGr1dltXwlVfvrIt0m4col2hFRhPC1pTKpc1Ugybv-2F2jf9mY8-2Bcwk-2FqIfC8W8desZ9AexkXboNZ-2Bb75jvHmhOlH-2B3fB8JXpWkt7y7VMoI4UYfygMEmE-2FSlKr21zjruHpkWT-2BM2ce47MRynA-2FGebQmPG9dxLTO" TargetMode="External"/><Relationship Id="rId11" Type="http://schemas.openxmlformats.org/officeDocument/2006/relationships/hyperlink" Target="https://www.frea.org/scholarships/" TargetMode="External"/><Relationship Id="rId24" Type="http://schemas.openxmlformats.org/officeDocument/2006/relationships/hyperlink" Target="http://www.vrg.org/student/scholar.htm" TargetMode="External"/><Relationship Id="rId32" Type="http://schemas.openxmlformats.org/officeDocument/2006/relationships/hyperlink" Target="http://www.ecpro.org" TargetMode="External"/><Relationship Id="rId37" Type="http://schemas.openxmlformats.org/officeDocument/2006/relationships/hyperlink" Target="http://www.floridastudentfinancialaid.org" TargetMode="External"/><Relationship Id="rId40" Type="http://schemas.openxmlformats.org/officeDocument/2006/relationships/hyperlink" Target="http://www.pdkassociation.org/programs-resources/scholarships-awards/prospective-educator-scholarships" TargetMode="External"/><Relationship Id="rId45" Type="http://schemas.openxmlformats.org/officeDocument/2006/relationships/hyperlink" Target="https://www.studentscholarships.org/review.php" TargetMode="External"/><Relationship Id="rId53" Type="http://schemas.openxmlformats.org/officeDocument/2006/relationships/hyperlink" Target="https://studentscholarships.org/grants.php" TargetMode="External"/><Relationship Id="rId58" Type="http://schemas.openxmlformats.org/officeDocument/2006/relationships/hyperlink" Target="http://www.studentresearch.org/our-scholarship-program" TargetMode="External"/><Relationship Id="rId66" Type="http://schemas.openxmlformats.org/officeDocument/2006/relationships/hyperlink" Target="http://www.dosomething.org/us/about/easy-scholarships" TargetMode="External"/><Relationship Id="rId74" Type="http://schemas.openxmlformats.org/officeDocument/2006/relationships/hyperlink" Target="http://www.gcsaa.org/education/scholarships" TargetMode="External"/><Relationship Id="rId79" Type="http://schemas.openxmlformats.org/officeDocument/2006/relationships/hyperlink" Target="http://www.nshssfoundation.org/scholarships" TargetMode="External"/><Relationship Id="rId87" Type="http://schemas.openxmlformats.org/officeDocument/2006/relationships/hyperlink" Target="http://www.scholarships.com" TargetMode="External"/><Relationship Id="rId102" Type="http://schemas.openxmlformats.org/officeDocument/2006/relationships/hyperlink" Target="https://www.floridastudentfinancialaidsg.org/SAPBFMAIN/SAPBFMAIN" TargetMode="External"/><Relationship Id="rId110" Type="http://schemas.openxmlformats.org/officeDocument/2006/relationships/hyperlink" Target="https://duke.us9.list-manage.com/track/click?u=ae00249cacde9c5531ef18867&amp;id=fd700e1204&amp;e=b5ab30b16c" TargetMode="External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://www.aea.net/educationalfoundation/scholarships.asp" TargetMode="External"/><Relationship Id="rId82" Type="http://schemas.openxmlformats.org/officeDocument/2006/relationships/hyperlink" Target="http://www.artandwriting.org/what-we-do/the-awards/how-to-enter" TargetMode="External"/><Relationship Id="rId90" Type="http://schemas.openxmlformats.org/officeDocument/2006/relationships/hyperlink" Target="http://www.ed.gov" TargetMode="External"/><Relationship Id="rId95" Type="http://schemas.openxmlformats.org/officeDocument/2006/relationships/image" Target="media/image1.jpeg"/><Relationship Id="rId19" Type="http://schemas.openxmlformats.org/officeDocument/2006/relationships/hyperlink" Target="http://www.osia.org/programs/scholarships" TargetMode="External"/><Relationship Id="rId14" Type="http://schemas.openxmlformats.org/officeDocument/2006/relationships/hyperlink" Target="http://www.jimmyranefoundation.org/scholarship" TargetMode="External"/><Relationship Id="rId22" Type="http://schemas.openxmlformats.org/officeDocument/2006/relationships/hyperlink" Target="mailto:lucylang50@gmail.com" TargetMode="External"/><Relationship Id="rId27" Type="http://schemas.openxmlformats.org/officeDocument/2006/relationships/hyperlink" Target="mailto:info@nwfl.bbb.org" TargetMode="External"/><Relationship Id="rId30" Type="http://schemas.openxmlformats.org/officeDocument/2006/relationships/hyperlink" Target="https://studentscholarships.org/scholarship/9137/american_chemical_society_scholars_program_scholarship.php" TargetMode="External"/><Relationship Id="rId35" Type="http://schemas.openxmlformats.org/officeDocument/2006/relationships/hyperlink" Target="http://www.lighthouseguild.org/programs-services/scholarships" TargetMode="External"/><Relationship Id="rId43" Type="http://schemas.openxmlformats.org/officeDocument/2006/relationships/hyperlink" Target="http://www.fafsa.gov" TargetMode="External"/><Relationship Id="rId48" Type="http://schemas.openxmlformats.org/officeDocument/2006/relationships/hyperlink" Target="http://www.jamesbeard.org/scholarships" TargetMode="External"/><Relationship Id="rId56" Type="http://schemas.openxmlformats.org/officeDocument/2006/relationships/hyperlink" Target="http://www.womeninhvacr.org/webbapp/p/244/whvacr-scholarships" TargetMode="External"/><Relationship Id="rId64" Type="http://schemas.openxmlformats.org/officeDocument/2006/relationships/hyperlink" Target="http://www.indian-affairs.org/scholarships.html" TargetMode="External"/><Relationship Id="rId69" Type="http://schemas.openxmlformats.org/officeDocument/2006/relationships/hyperlink" Target="http://www.floridalegion.org/programs-services/scholarships" TargetMode="External"/><Relationship Id="rId77" Type="http://schemas.openxmlformats.org/officeDocument/2006/relationships/hyperlink" Target="http://www.ncid.org/scholarships-and-awards" TargetMode="External"/><Relationship Id="rId100" Type="http://schemas.openxmlformats.org/officeDocument/2006/relationships/hyperlink" Target="https://www.floridastudentfinancialaidsg.org/PDF/BFHandbookChapter2.pdf" TargetMode="External"/><Relationship Id="rId105" Type="http://schemas.openxmlformats.org/officeDocument/2006/relationships/hyperlink" Target="http://www.auburn.edu/eday" TargetMode="External"/><Relationship Id="rId113" Type="http://schemas.openxmlformats.org/officeDocument/2006/relationships/hyperlink" Target="mailto:nicki.charles@duke.edu" TargetMode="External"/><Relationship Id="rId8" Type="http://schemas.openxmlformats.org/officeDocument/2006/relationships/hyperlink" Target="mailto:halhud@aol.com" TargetMode="External"/><Relationship Id="rId51" Type="http://schemas.openxmlformats.org/officeDocument/2006/relationships/hyperlink" Target="http://www.studentawardsearch.com/scholarships.htm" TargetMode="External"/><Relationship Id="rId72" Type="http://schemas.openxmlformats.org/officeDocument/2006/relationships/hyperlink" Target="https://formswift.com/startup-scholarship" TargetMode="External"/><Relationship Id="rId80" Type="http://schemas.openxmlformats.org/officeDocument/2006/relationships/hyperlink" Target="http://www.poarchcreekindians.org" TargetMode="External"/><Relationship Id="rId85" Type="http://schemas.openxmlformats.org/officeDocument/2006/relationships/hyperlink" Target="http://www.fafsa.ed.gov" TargetMode="External"/><Relationship Id="rId93" Type="http://schemas.openxmlformats.org/officeDocument/2006/relationships/hyperlink" Target="https://form.jotform.com/90096637092159" TargetMode="External"/><Relationship Id="rId98" Type="http://schemas.openxmlformats.org/officeDocument/2006/relationships/hyperlink" Target="http://www.FloridaStudentFinancialAid.org" TargetMode="External"/><Relationship Id="rId3" Type="http://schemas.openxmlformats.org/officeDocument/2006/relationships/styles" Target="styles.xml"/><Relationship Id="rId12" Type="http://schemas.openxmlformats.org/officeDocument/2006/relationships/hyperlink" Target="mailto:info@frea.org" TargetMode="External"/><Relationship Id="rId17" Type="http://schemas.openxmlformats.org/officeDocument/2006/relationships/hyperlink" Target="http://www.patientadvocate.org/connect-with-services/apply-for-a-scholarship/" TargetMode="External"/><Relationship Id="rId25" Type="http://schemas.openxmlformats.org/officeDocument/2006/relationships/hyperlink" Target="https://cloliving.org/apply/" TargetMode="External"/><Relationship Id="rId33" Type="http://schemas.openxmlformats.org/officeDocument/2006/relationships/hyperlink" Target="https://cloliving.org/apply/" TargetMode="External"/><Relationship Id="rId38" Type="http://schemas.openxmlformats.org/officeDocument/2006/relationships/hyperlink" Target="http://www.mtsociety.org/education/scholarships.aspx" TargetMode="External"/><Relationship Id="rId46" Type="http://schemas.openxmlformats.org/officeDocument/2006/relationships/hyperlink" Target="http://www.studentawardsearch.com/scholarships.htm" TargetMode="External"/><Relationship Id="rId59" Type="http://schemas.openxmlformats.org/officeDocument/2006/relationships/hyperlink" Target="http://www.greatvaluecolleges.net/community-service-scholarship" TargetMode="External"/><Relationship Id="rId67" Type="http://schemas.openxmlformats.org/officeDocument/2006/relationships/hyperlink" Target="https://formswift.com/startup-scholarship" TargetMode="External"/><Relationship Id="rId103" Type="http://schemas.openxmlformats.org/officeDocument/2006/relationships/hyperlink" Target="http://www.FLVC.org" TargetMode="External"/><Relationship Id="rId108" Type="http://schemas.openxmlformats.org/officeDocument/2006/relationships/hyperlink" Target="http://clicks.usm.radiussend.com/wf/click?upn=woDmtcac6ZUvdxIGh6GdnSN0vgXbASlEHdmqDbS722GPz7oL1hGDwMfxsJEvxCF85-2FwdTwnLlCzr4l42xiOhDQ-3D-3D_d6Hu-2BmZEQXx2kljNhLwX-2BLzzlA1N-2F2tssuqpCh-2BpyRZjNNHJJfp2cZrYWtlp3vhQ-2F9UqLyYkxOvXHGoRNVVqEKZClb8-2BUmEJOrS5VOGe9HO5a3GBSG89lI255eQSq9rsUeR-2BA9AOU6YBeBEULh0i-2Bz-2FCaXDVwua0HK2oBg7kf2b3c6Zf1QBxKpfl09NaVkBVbJhvuNGZWz6TUF8aeUa27-2BRb17RqMXbxVVV-2FGVtUHZKDIT6wlO7tgJbs5GLgBkOsjY4oATt8aMScNcl2kD1ph-2B7e2PDlhbhlKtgxSJhtRANHHwOE83n5tqpwmz0IQCsTcrMrkKLBK6p2fka0YTtO8SZnvawmD1ayCBtUcsZawUTYhhyhfpISvqXiaP8ddMEB" TargetMode="External"/><Relationship Id="rId20" Type="http://schemas.openxmlformats.org/officeDocument/2006/relationships/hyperlink" Target="http://www.tacobellfoundation.org/live-mas-scholarship" TargetMode="External"/><Relationship Id="rId41" Type="http://schemas.openxmlformats.org/officeDocument/2006/relationships/hyperlink" Target="https://studentscholarships.org/student_jobs.php" TargetMode="External"/><Relationship Id="rId54" Type="http://schemas.openxmlformats.org/officeDocument/2006/relationships/hyperlink" Target="http://www.joefrancis.com/apply" TargetMode="External"/><Relationship Id="rId62" Type="http://schemas.openxmlformats.org/officeDocument/2006/relationships/hyperlink" Target="http://www.arabamerica.com/scholarships" TargetMode="External"/><Relationship Id="rId70" Type="http://schemas.openxmlformats.org/officeDocument/2006/relationships/hyperlink" Target="http://www.fleng.org/scholarships" TargetMode="External"/><Relationship Id="rId75" Type="http://schemas.openxmlformats.org/officeDocument/2006/relationships/hyperlink" Target="http://www.hsf.net/en_us/scholarships" TargetMode="External"/><Relationship Id="rId83" Type="http://schemas.openxmlformats.org/officeDocument/2006/relationships/hyperlink" Target="http://www.scholarships.uncf.org" TargetMode="External"/><Relationship Id="rId88" Type="http://schemas.openxmlformats.org/officeDocument/2006/relationships/hyperlink" Target="http://www.iefa.org/" TargetMode="External"/><Relationship Id="rId91" Type="http://schemas.openxmlformats.org/officeDocument/2006/relationships/hyperlink" Target="https://www.myscholly.com/" TargetMode="External"/><Relationship Id="rId96" Type="http://schemas.openxmlformats.org/officeDocument/2006/relationships/hyperlink" Target="https://www.google.com/url?sa=i&amp;rct=j&amp;q=&amp;esrc=s&amp;source=images&amp;cd=&amp;cad=rja&amp;uact=8&amp;ved=2ahUKEwj2w6Dk6sLdAhVsuVkKHQqFA8kQjRx6BAgBEAU&amp;url=https://madailylife.com/what-you-need-to-know-about-the-bright-futures-scholarship/&amp;psig=AOvVaw18lRpM-gaCTesOvl40Io-q&amp;ust=1537300973728796" TargetMode="External"/><Relationship Id="rId111" Type="http://schemas.openxmlformats.org/officeDocument/2006/relationships/hyperlink" Target="https://duke.us9.list-manage.com/track/click?u=ae00249cacde9c5531ef18867&amp;id=758e82cee4&amp;e=b5ab30b16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ptimist.org/member/scholarships3.cfm" TargetMode="External"/><Relationship Id="rId15" Type="http://schemas.openxmlformats.org/officeDocument/2006/relationships/hyperlink" Target="http://www.militaryscholar.org" TargetMode="External"/><Relationship Id="rId23" Type="http://schemas.openxmlformats.org/officeDocument/2006/relationships/hyperlink" Target="mailto:scholarship@mediacomcc.com" TargetMode="External"/><Relationship Id="rId28" Type="http://schemas.openxmlformats.org/officeDocument/2006/relationships/hyperlink" Target="http://www.floridarealtors.org/AboutFar/Scholarships" TargetMode="External"/><Relationship Id="rId36" Type="http://schemas.openxmlformats.org/officeDocument/2006/relationships/hyperlink" Target="http://www.fla-schoolcounselor.org/faca-scholarships" TargetMode="External"/><Relationship Id="rId49" Type="http://schemas.openxmlformats.org/officeDocument/2006/relationships/hyperlink" Target="http://www.becauseofjason.org/programs" TargetMode="External"/><Relationship Id="rId57" Type="http://schemas.openxmlformats.org/officeDocument/2006/relationships/hyperlink" Target="http://www.resumecompanion.com/scholarship" TargetMode="External"/><Relationship Id="rId106" Type="http://schemas.openxmlformats.org/officeDocument/2006/relationships/hyperlink" Target="http://www.eng.auburn.edu/summercamps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www.connecther.org/gitw/learn" TargetMode="External"/><Relationship Id="rId31" Type="http://schemas.openxmlformats.org/officeDocument/2006/relationships/hyperlink" Target="http://www.a1autotransport.com/a-1-auto-transport-scholarship" TargetMode="External"/><Relationship Id="rId44" Type="http://schemas.openxmlformats.org/officeDocument/2006/relationships/hyperlink" Target="http://www.barronprize.org/apply" TargetMode="External"/><Relationship Id="rId52" Type="http://schemas.openxmlformats.org/officeDocument/2006/relationships/hyperlink" Target="mailto:awards@studentawardsearch.com" TargetMode="External"/><Relationship Id="rId60" Type="http://schemas.openxmlformats.org/officeDocument/2006/relationships/hyperlink" Target="http://www.seanclearypa.com/scholarship" TargetMode="External"/><Relationship Id="rId65" Type="http://schemas.openxmlformats.org/officeDocument/2006/relationships/hyperlink" Target="http://www.dar.org/national-society/scholarships" TargetMode="External"/><Relationship Id="rId73" Type="http://schemas.openxmlformats.org/officeDocument/2006/relationships/hyperlink" Target="http://www.fbla-pbl.org/fbla/membership-benefits/scholarships" TargetMode="External"/><Relationship Id="rId78" Type="http://schemas.openxmlformats.org/officeDocument/2006/relationships/hyperlink" Target="http://www.hemophilia.org/Community-Resources/Scholarships" TargetMode="External"/><Relationship Id="rId81" Type="http://schemas.openxmlformats.org/officeDocument/2006/relationships/hyperlink" Target="mailto:usarmy.knox.usacc.mbx.train2lead@mail.mil" TargetMode="External"/><Relationship Id="rId86" Type="http://schemas.openxmlformats.org/officeDocument/2006/relationships/hyperlink" Target="http://www.fastweb.com" TargetMode="External"/><Relationship Id="rId94" Type="http://schemas.openxmlformats.org/officeDocument/2006/relationships/hyperlink" Target="http://signup.collegeboard.org/cbos-pledge/" TargetMode="External"/><Relationship Id="rId99" Type="http://schemas.openxmlformats.org/officeDocument/2006/relationships/hyperlink" Target="https://www.floridastudentfinancialaidsg.org/PDF/BFHandbookChapter1.pdf" TargetMode="External"/><Relationship Id="rId101" Type="http://schemas.openxmlformats.org/officeDocument/2006/relationships/hyperlink" Target="https://www.floridastudentfinancialaidsg.org/PDF/BFHandbookChapter3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kinne@bellsouth.net" TargetMode="External"/><Relationship Id="rId13" Type="http://schemas.openxmlformats.org/officeDocument/2006/relationships/hyperlink" Target="http://www.jackierobinson.org" TargetMode="External"/><Relationship Id="rId18" Type="http://schemas.openxmlformats.org/officeDocument/2006/relationships/hyperlink" Target="http://www.syf.org/scholarships" TargetMode="External"/><Relationship Id="rId39" Type="http://schemas.openxmlformats.org/officeDocument/2006/relationships/hyperlink" Target="http://www.nase.org/Membership/Benefits/NASE_Dependent_Scholarship_Program.aspx" TargetMode="External"/><Relationship Id="rId109" Type="http://schemas.openxmlformats.org/officeDocument/2006/relationships/image" Target="media/image4.jpeg"/><Relationship Id="rId34" Type="http://schemas.openxmlformats.org/officeDocument/2006/relationships/hyperlink" Target="mailto:CollegeScholarship@penair.org" TargetMode="External"/><Relationship Id="rId50" Type="http://schemas.openxmlformats.org/officeDocument/2006/relationships/hyperlink" Target="https://www.trialpro.com/scholarships" TargetMode="External"/><Relationship Id="rId55" Type="http://schemas.openxmlformats.org/officeDocument/2006/relationships/hyperlink" Target="http://www.tedrollinsecoscholars.com" TargetMode="External"/><Relationship Id="rId76" Type="http://schemas.openxmlformats.org/officeDocument/2006/relationships/hyperlink" Target="Https://www.nrotc.navy.mil" TargetMode="External"/><Relationship Id="rId97" Type="http://schemas.openxmlformats.org/officeDocument/2006/relationships/image" Target="media/image2.png"/><Relationship Id="rId104" Type="http://schemas.openxmlformats.org/officeDocument/2006/relationships/image" Target="media/image3.png"/><Relationship Id="rId7" Type="http://schemas.openxmlformats.org/officeDocument/2006/relationships/hyperlink" Target="mailto:FLPEOS@gmail.com" TargetMode="External"/><Relationship Id="rId71" Type="http://schemas.openxmlformats.org/officeDocument/2006/relationships/hyperlink" Target="http://www.fngla.org/professional-development/overview/scholarships" TargetMode="External"/><Relationship Id="rId92" Type="http://schemas.openxmlformats.org/officeDocument/2006/relationships/hyperlink" Target="http://Home.usm.ed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seg.org/Scholarships" TargetMode="Externa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44E1-205B-4878-91D3-17794E027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6511</Words>
  <Characters>37115</Characters>
  <Application>Microsoft Office Word</Application>
  <DocSecurity>0</DocSecurity>
  <Lines>309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Holland, N. Monique</cp:lastModifiedBy>
  <cp:revision>2</cp:revision>
  <cp:lastPrinted>2020-01-10T15:11:00Z</cp:lastPrinted>
  <dcterms:created xsi:type="dcterms:W3CDTF">2020-01-14T15:17:00Z</dcterms:created>
  <dcterms:modified xsi:type="dcterms:W3CDTF">2020-01-14T15:17:00Z</dcterms:modified>
</cp:coreProperties>
</file>